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FF1779">
        <w:trPr>
          <w:trHeight w:hRule="exact" w:val="1528"/>
        </w:trPr>
        <w:tc>
          <w:tcPr>
            <w:tcW w:w="143" w:type="dxa"/>
          </w:tcPr>
          <w:p w:rsidR="00FF1779" w:rsidRDefault="00FF1779"/>
        </w:tc>
        <w:tc>
          <w:tcPr>
            <w:tcW w:w="285" w:type="dxa"/>
          </w:tcPr>
          <w:p w:rsidR="00FF1779" w:rsidRDefault="00FF1779"/>
        </w:tc>
        <w:tc>
          <w:tcPr>
            <w:tcW w:w="2127" w:type="dxa"/>
          </w:tcPr>
          <w:p w:rsidR="00FF1779" w:rsidRDefault="00FF1779"/>
        </w:tc>
        <w:tc>
          <w:tcPr>
            <w:tcW w:w="2127" w:type="dxa"/>
          </w:tcPr>
          <w:p w:rsidR="00FF1779" w:rsidRDefault="00FF1779"/>
        </w:tc>
        <w:tc>
          <w:tcPr>
            <w:tcW w:w="5543" w:type="dxa"/>
            <w:gridSpan w:val="4"/>
            <w:shd w:val="clear" w:color="000000" w:fill="FFFFFF"/>
            <w:tcMar>
              <w:left w:w="34" w:type="dxa"/>
              <w:right w:w="34" w:type="dxa"/>
            </w:tcMar>
          </w:tcPr>
          <w:p w:rsidR="00FF1779" w:rsidRDefault="007415CF">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FF1779">
        <w:trPr>
          <w:trHeight w:hRule="exact" w:val="138"/>
        </w:trPr>
        <w:tc>
          <w:tcPr>
            <w:tcW w:w="143" w:type="dxa"/>
          </w:tcPr>
          <w:p w:rsidR="00FF1779" w:rsidRDefault="00FF1779"/>
        </w:tc>
        <w:tc>
          <w:tcPr>
            <w:tcW w:w="285" w:type="dxa"/>
          </w:tcPr>
          <w:p w:rsidR="00FF1779" w:rsidRDefault="00FF1779"/>
        </w:tc>
        <w:tc>
          <w:tcPr>
            <w:tcW w:w="2127" w:type="dxa"/>
          </w:tcPr>
          <w:p w:rsidR="00FF1779" w:rsidRDefault="00FF1779"/>
        </w:tc>
        <w:tc>
          <w:tcPr>
            <w:tcW w:w="2127" w:type="dxa"/>
          </w:tcPr>
          <w:p w:rsidR="00FF1779" w:rsidRDefault="00FF1779"/>
        </w:tc>
        <w:tc>
          <w:tcPr>
            <w:tcW w:w="426" w:type="dxa"/>
          </w:tcPr>
          <w:p w:rsidR="00FF1779" w:rsidRDefault="00FF1779"/>
        </w:tc>
        <w:tc>
          <w:tcPr>
            <w:tcW w:w="1277" w:type="dxa"/>
          </w:tcPr>
          <w:p w:rsidR="00FF1779" w:rsidRDefault="00FF1779"/>
        </w:tc>
        <w:tc>
          <w:tcPr>
            <w:tcW w:w="993" w:type="dxa"/>
          </w:tcPr>
          <w:p w:rsidR="00FF1779" w:rsidRDefault="00FF1779"/>
        </w:tc>
        <w:tc>
          <w:tcPr>
            <w:tcW w:w="2836" w:type="dxa"/>
          </w:tcPr>
          <w:p w:rsidR="00FF1779" w:rsidRDefault="00FF1779"/>
        </w:tc>
      </w:tr>
      <w:tr w:rsidR="00FF1779">
        <w:trPr>
          <w:trHeight w:hRule="exact" w:val="585"/>
        </w:trPr>
        <w:tc>
          <w:tcPr>
            <w:tcW w:w="10221" w:type="dxa"/>
            <w:gridSpan w:val="8"/>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F1779" w:rsidRDefault="007415C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F1779">
        <w:trPr>
          <w:trHeight w:hRule="exact" w:val="314"/>
        </w:trPr>
        <w:tc>
          <w:tcPr>
            <w:tcW w:w="10221" w:type="dxa"/>
            <w:gridSpan w:val="8"/>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FF1779">
        <w:trPr>
          <w:trHeight w:hRule="exact" w:val="211"/>
        </w:trPr>
        <w:tc>
          <w:tcPr>
            <w:tcW w:w="143" w:type="dxa"/>
          </w:tcPr>
          <w:p w:rsidR="00FF1779" w:rsidRDefault="00FF1779"/>
        </w:tc>
        <w:tc>
          <w:tcPr>
            <w:tcW w:w="285" w:type="dxa"/>
          </w:tcPr>
          <w:p w:rsidR="00FF1779" w:rsidRDefault="00FF1779"/>
        </w:tc>
        <w:tc>
          <w:tcPr>
            <w:tcW w:w="2127" w:type="dxa"/>
          </w:tcPr>
          <w:p w:rsidR="00FF1779" w:rsidRDefault="00FF1779"/>
        </w:tc>
        <w:tc>
          <w:tcPr>
            <w:tcW w:w="2127" w:type="dxa"/>
          </w:tcPr>
          <w:p w:rsidR="00FF1779" w:rsidRDefault="00FF1779"/>
        </w:tc>
        <w:tc>
          <w:tcPr>
            <w:tcW w:w="426" w:type="dxa"/>
          </w:tcPr>
          <w:p w:rsidR="00FF1779" w:rsidRDefault="00FF1779"/>
        </w:tc>
        <w:tc>
          <w:tcPr>
            <w:tcW w:w="1277" w:type="dxa"/>
          </w:tcPr>
          <w:p w:rsidR="00FF1779" w:rsidRDefault="00FF1779"/>
        </w:tc>
        <w:tc>
          <w:tcPr>
            <w:tcW w:w="993" w:type="dxa"/>
          </w:tcPr>
          <w:p w:rsidR="00FF1779" w:rsidRDefault="00FF1779"/>
        </w:tc>
        <w:tc>
          <w:tcPr>
            <w:tcW w:w="2836" w:type="dxa"/>
          </w:tcPr>
          <w:p w:rsidR="00FF1779" w:rsidRDefault="00FF1779"/>
        </w:tc>
      </w:tr>
      <w:tr w:rsidR="00FF1779">
        <w:trPr>
          <w:trHeight w:hRule="exact" w:val="277"/>
        </w:trPr>
        <w:tc>
          <w:tcPr>
            <w:tcW w:w="143" w:type="dxa"/>
          </w:tcPr>
          <w:p w:rsidR="00FF1779" w:rsidRDefault="00FF1779"/>
        </w:tc>
        <w:tc>
          <w:tcPr>
            <w:tcW w:w="285" w:type="dxa"/>
          </w:tcPr>
          <w:p w:rsidR="00FF1779" w:rsidRDefault="00FF1779"/>
        </w:tc>
        <w:tc>
          <w:tcPr>
            <w:tcW w:w="2127" w:type="dxa"/>
          </w:tcPr>
          <w:p w:rsidR="00FF1779" w:rsidRDefault="00FF1779"/>
        </w:tc>
        <w:tc>
          <w:tcPr>
            <w:tcW w:w="2127" w:type="dxa"/>
          </w:tcPr>
          <w:p w:rsidR="00FF1779" w:rsidRDefault="00FF1779"/>
        </w:tc>
        <w:tc>
          <w:tcPr>
            <w:tcW w:w="426" w:type="dxa"/>
          </w:tcPr>
          <w:p w:rsidR="00FF1779" w:rsidRDefault="00FF1779"/>
        </w:tc>
        <w:tc>
          <w:tcPr>
            <w:tcW w:w="1277" w:type="dxa"/>
          </w:tcPr>
          <w:p w:rsidR="00FF1779" w:rsidRDefault="00FF1779"/>
        </w:tc>
        <w:tc>
          <w:tcPr>
            <w:tcW w:w="3842" w:type="dxa"/>
            <w:gridSpan w:val="2"/>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УТВЕРЖДАЮ</w:t>
            </w:r>
          </w:p>
        </w:tc>
      </w:tr>
      <w:tr w:rsidR="00FF1779">
        <w:trPr>
          <w:trHeight w:hRule="exact" w:val="972"/>
        </w:trPr>
        <w:tc>
          <w:tcPr>
            <w:tcW w:w="143" w:type="dxa"/>
          </w:tcPr>
          <w:p w:rsidR="00FF1779" w:rsidRDefault="00FF1779"/>
        </w:tc>
        <w:tc>
          <w:tcPr>
            <w:tcW w:w="285" w:type="dxa"/>
          </w:tcPr>
          <w:p w:rsidR="00FF1779" w:rsidRDefault="00FF1779"/>
        </w:tc>
        <w:tc>
          <w:tcPr>
            <w:tcW w:w="2127" w:type="dxa"/>
          </w:tcPr>
          <w:p w:rsidR="00FF1779" w:rsidRDefault="00FF1779"/>
        </w:tc>
        <w:tc>
          <w:tcPr>
            <w:tcW w:w="2127" w:type="dxa"/>
          </w:tcPr>
          <w:p w:rsidR="00FF1779" w:rsidRDefault="00FF1779"/>
        </w:tc>
        <w:tc>
          <w:tcPr>
            <w:tcW w:w="426" w:type="dxa"/>
          </w:tcPr>
          <w:p w:rsidR="00FF1779" w:rsidRDefault="00FF1779"/>
        </w:tc>
        <w:tc>
          <w:tcPr>
            <w:tcW w:w="1277" w:type="dxa"/>
          </w:tcPr>
          <w:p w:rsidR="00FF1779" w:rsidRDefault="00FF1779"/>
        </w:tc>
        <w:tc>
          <w:tcPr>
            <w:tcW w:w="3842" w:type="dxa"/>
            <w:gridSpan w:val="2"/>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F1779" w:rsidRDefault="00FF1779">
            <w:pPr>
              <w:spacing w:after="0" w:line="240" w:lineRule="auto"/>
              <w:jc w:val="center"/>
              <w:rPr>
                <w:sz w:val="24"/>
                <w:szCs w:val="24"/>
              </w:rPr>
            </w:pPr>
          </w:p>
          <w:p w:rsidR="00FF1779" w:rsidRDefault="007415C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F1779">
        <w:trPr>
          <w:trHeight w:hRule="exact" w:val="277"/>
        </w:trPr>
        <w:tc>
          <w:tcPr>
            <w:tcW w:w="143" w:type="dxa"/>
          </w:tcPr>
          <w:p w:rsidR="00FF1779" w:rsidRDefault="00FF1779"/>
        </w:tc>
        <w:tc>
          <w:tcPr>
            <w:tcW w:w="285" w:type="dxa"/>
          </w:tcPr>
          <w:p w:rsidR="00FF1779" w:rsidRDefault="00FF1779"/>
        </w:tc>
        <w:tc>
          <w:tcPr>
            <w:tcW w:w="2127" w:type="dxa"/>
          </w:tcPr>
          <w:p w:rsidR="00FF1779" w:rsidRDefault="00FF1779"/>
        </w:tc>
        <w:tc>
          <w:tcPr>
            <w:tcW w:w="2127" w:type="dxa"/>
          </w:tcPr>
          <w:p w:rsidR="00FF1779" w:rsidRDefault="00FF1779"/>
        </w:tc>
        <w:tc>
          <w:tcPr>
            <w:tcW w:w="426" w:type="dxa"/>
          </w:tcPr>
          <w:p w:rsidR="00FF1779" w:rsidRDefault="00FF1779"/>
        </w:tc>
        <w:tc>
          <w:tcPr>
            <w:tcW w:w="1277" w:type="dxa"/>
          </w:tcPr>
          <w:p w:rsidR="00FF1779" w:rsidRDefault="00FF1779"/>
        </w:tc>
        <w:tc>
          <w:tcPr>
            <w:tcW w:w="3842" w:type="dxa"/>
            <w:gridSpan w:val="2"/>
            <w:shd w:val="clear" w:color="000000" w:fill="FFFFFF"/>
            <w:tcMar>
              <w:left w:w="34" w:type="dxa"/>
              <w:right w:w="34" w:type="dxa"/>
            </w:tcMar>
          </w:tcPr>
          <w:p w:rsidR="00FF1779" w:rsidRDefault="007415CF">
            <w:pPr>
              <w:spacing w:after="0" w:line="240" w:lineRule="auto"/>
              <w:jc w:val="right"/>
              <w:rPr>
                <w:sz w:val="24"/>
                <w:szCs w:val="24"/>
              </w:rPr>
            </w:pPr>
            <w:r>
              <w:rPr>
                <w:rFonts w:ascii="Times New Roman" w:hAnsi="Times New Roman" w:cs="Times New Roman"/>
                <w:color w:val="000000"/>
                <w:sz w:val="24"/>
                <w:szCs w:val="24"/>
              </w:rPr>
              <w:t>28.03.2022</w:t>
            </w:r>
          </w:p>
        </w:tc>
      </w:tr>
      <w:tr w:rsidR="00FF1779">
        <w:trPr>
          <w:trHeight w:hRule="exact" w:val="277"/>
        </w:trPr>
        <w:tc>
          <w:tcPr>
            <w:tcW w:w="143" w:type="dxa"/>
          </w:tcPr>
          <w:p w:rsidR="00FF1779" w:rsidRDefault="00FF1779"/>
        </w:tc>
        <w:tc>
          <w:tcPr>
            <w:tcW w:w="285" w:type="dxa"/>
          </w:tcPr>
          <w:p w:rsidR="00FF1779" w:rsidRDefault="00FF1779"/>
        </w:tc>
        <w:tc>
          <w:tcPr>
            <w:tcW w:w="2127" w:type="dxa"/>
          </w:tcPr>
          <w:p w:rsidR="00FF1779" w:rsidRDefault="00FF1779"/>
        </w:tc>
        <w:tc>
          <w:tcPr>
            <w:tcW w:w="2127" w:type="dxa"/>
          </w:tcPr>
          <w:p w:rsidR="00FF1779" w:rsidRDefault="00FF1779"/>
        </w:tc>
        <w:tc>
          <w:tcPr>
            <w:tcW w:w="426" w:type="dxa"/>
          </w:tcPr>
          <w:p w:rsidR="00FF1779" w:rsidRDefault="00FF1779"/>
        </w:tc>
        <w:tc>
          <w:tcPr>
            <w:tcW w:w="1277" w:type="dxa"/>
          </w:tcPr>
          <w:p w:rsidR="00FF1779" w:rsidRDefault="00FF1779"/>
        </w:tc>
        <w:tc>
          <w:tcPr>
            <w:tcW w:w="993" w:type="dxa"/>
          </w:tcPr>
          <w:p w:rsidR="00FF1779" w:rsidRDefault="00FF1779"/>
        </w:tc>
        <w:tc>
          <w:tcPr>
            <w:tcW w:w="2836" w:type="dxa"/>
          </w:tcPr>
          <w:p w:rsidR="00FF1779" w:rsidRDefault="00FF1779"/>
        </w:tc>
      </w:tr>
      <w:tr w:rsidR="00FF1779">
        <w:trPr>
          <w:trHeight w:hRule="exact" w:val="416"/>
        </w:trPr>
        <w:tc>
          <w:tcPr>
            <w:tcW w:w="10221" w:type="dxa"/>
            <w:gridSpan w:val="8"/>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F1779">
        <w:trPr>
          <w:trHeight w:hRule="exact" w:val="1135"/>
        </w:trPr>
        <w:tc>
          <w:tcPr>
            <w:tcW w:w="143" w:type="dxa"/>
          </w:tcPr>
          <w:p w:rsidR="00FF1779" w:rsidRDefault="00FF1779"/>
        </w:tc>
        <w:tc>
          <w:tcPr>
            <w:tcW w:w="285" w:type="dxa"/>
          </w:tcPr>
          <w:p w:rsidR="00FF1779" w:rsidRDefault="00FF1779"/>
        </w:tc>
        <w:tc>
          <w:tcPr>
            <w:tcW w:w="2127" w:type="dxa"/>
          </w:tcPr>
          <w:p w:rsidR="00FF1779" w:rsidRDefault="00FF1779"/>
        </w:tc>
        <w:tc>
          <w:tcPr>
            <w:tcW w:w="4834" w:type="dxa"/>
            <w:gridSpan w:val="4"/>
            <w:shd w:val="clear" w:color="000000" w:fill="FFFFFF"/>
            <w:tcMar>
              <w:left w:w="34" w:type="dxa"/>
              <w:right w:w="34" w:type="dxa"/>
            </w:tcMar>
          </w:tcPr>
          <w:p w:rsidR="00FF1779" w:rsidRDefault="007415CF">
            <w:pPr>
              <w:spacing w:after="0" w:line="240" w:lineRule="auto"/>
              <w:jc w:val="center"/>
              <w:rPr>
                <w:sz w:val="32"/>
                <w:szCs w:val="32"/>
              </w:rPr>
            </w:pPr>
            <w:r>
              <w:rPr>
                <w:rFonts w:ascii="Times New Roman" w:hAnsi="Times New Roman" w:cs="Times New Roman"/>
                <w:color w:val="000000"/>
                <w:sz w:val="32"/>
                <w:szCs w:val="32"/>
              </w:rPr>
              <w:t>Информационные технологии в профессиональной деятельности</w:t>
            </w:r>
          </w:p>
          <w:p w:rsidR="00FF1779" w:rsidRDefault="007415CF">
            <w:pPr>
              <w:spacing w:after="0" w:line="240" w:lineRule="auto"/>
              <w:jc w:val="center"/>
              <w:rPr>
                <w:sz w:val="32"/>
                <w:szCs w:val="32"/>
              </w:rPr>
            </w:pPr>
            <w:r>
              <w:rPr>
                <w:rFonts w:ascii="Times New Roman" w:hAnsi="Times New Roman" w:cs="Times New Roman"/>
                <w:color w:val="000000"/>
                <w:sz w:val="32"/>
                <w:szCs w:val="32"/>
              </w:rPr>
              <w:t>К.М.01.ДВ.01.02</w:t>
            </w:r>
          </w:p>
        </w:tc>
        <w:tc>
          <w:tcPr>
            <w:tcW w:w="2836" w:type="dxa"/>
          </w:tcPr>
          <w:p w:rsidR="00FF1779" w:rsidRDefault="00FF1779"/>
        </w:tc>
      </w:tr>
      <w:tr w:rsidR="00FF1779">
        <w:trPr>
          <w:trHeight w:hRule="exact" w:val="277"/>
        </w:trPr>
        <w:tc>
          <w:tcPr>
            <w:tcW w:w="10221" w:type="dxa"/>
            <w:gridSpan w:val="8"/>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F1779">
        <w:trPr>
          <w:trHeight w:hRule="exact" w:val="1396"/>
        </w:trPr>
        <w:tc>
          <w:tcPr>
            <w:tcW w:w="143" w:type="dxa"/>
          </w:tcPr>
          <w:p w:rsidR="00FF1779" w:rsidRDefault="00FF1779"/>
        </w:tc>
        <w:tc>
          <w:tcPr>
            <w:tcW w:w="285" w:type="dxa"/>
          </w:tcPr>
          <w:p w:rsidR="00FF1779" w:rsidRDefault="00FF1779"/>
        </w:tc>
        <w:tc>
          <w:tcPr>
            <w:tcW w:w="9795" w:type="dxa"/>
            <w:gridSpan w:val="6"/>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FF1779" w:rsidRDefault="007415C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FF1779" w:rsidRDefault="007415C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F1779">
        <w:trPr>
          <w:trHeight w:hRule="exact" w:val="124"/>
        </w:trPr>
        <w:tc>
          <w:tcPr>
            <w:tcW w:w="143" w:type="dxa"/>
          </w:tcPr>
          <w:p w:rsidR="00FF1779" w:rsidRDefault="00FF1779"/>
        </w:tc>
        <w:tc>
          <w:tcPr>
            <w:tcW w:w="285" w:type="dxa"/>
          </w:tcPr>
          <w:p w:rsidR="00FF1779" w:rsidRDefault="00FF1779"/>
        </w:tc>
        <w:tc>
          <w:tcPr>
            <w:tcW w:w="2127" w:type="dxa"/>
          </w:tcPr>
          <w:p w:rsidR="00FF1779" w:rsidRDefault="00FF1779"/>
        </w:tc>
        <w:tc>
          <w:tcPr>
            <w:tcW w:w="2127" w:type="dxa"/>
          </w:tcPr>
          <w:p w:rsidR="00FF1779" w:rsidRDefault="00FF1779"/>
        </w:tc>
        <w:tc>
          <w:tcPr>
            <w:tcW w:w="426" w:type="dxa"/>
          </w:tcPr>
          <w:p w:rsidR="00FF1779" w:rsidRDefault="00FF1779"/>
        </w:tc>
        <w:tc>
          <w:tcPr>
            <w:tcW w:w="1277" w:type="dxa"/>
          </w:tcPr>
          <w:p w:rsidR="00FF1779" w:rsidRDefault="00FF1779"/>
        </w:tc>
        <w:tc>
          <w:tcPr>
            <w:tcW w:w="993" w:type="dxa"/>
          </w:tcPr>
          <w:p w:rsidR="00FF1779" w:rsidRDefault="00FF1779"/>
        </w:tc>
        <w:tc>
          <w:tcPr>
            <w:tcW w:w="2836" w:type="dxa"/>
          </w:tcPr>
          <w:p w:rsidR="00FF1779" w:rsidRDefault="00FF1779"/>
        </w:tc>
      </w:tr>
      <w:tr w:rsidR="00FF1779">
        <w:trPr>
          <w:trHeight w:hRule="exact" w:val="277"/>
        </w:trPr>
        <w:tc>
          <w:tcPr>
            <w:tcW w:w="5118" w:type="dxa"/>
            <w:gridSpan w:val="5"/>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FF1779">
        <w:trPr>
          <w:trHeight w:hRule="exact" w:val="577"/>
        </w:trPr>
        <w:tc>
          <w:tcPr>
            <w:tcW w:w="143" w:type="dxa"/>
          </w:tcPr>
          <w:p w:rsidR="00FF1779" w:rsidRDefault="00FF1779"/>
        </w:tc>
        <w:tc>
          <w:tcPr>
            <w:tcW w:w="285" w:type="dxa"/>
          </w:tcPr>
          <w:p w:rsidR="00FF1779" w:rsidRDefault="00FF1779"/>
        </w:tc>
        <w:tc>
          <w:tcPr>
            <w:tcW w:w="2127" w:type="dxa"/>
          </w:tcPr>
          <w:p w:rsidR="00FF1779" w:rsidRDefault="00FF1779"/>
        </w:tc>
        <w:tc>
          <w:tcPr>
            <w:tcW w:w="2127" w:type="dxa"/>
          </w:tcPr>
          <w:p w:rsidR="00FF1779" w:rsidRDefault="00FF1779"/>
        </w:tc>
        <w:tc>
          <w:tcPr>
            <w:tcW w:w="426" w:type="dxa"/>
          </w:tcPr>
          <w:p w:rsidR="00FF1779" w:rsidRDefault="00FF1779"/>
        </w:tc>
        <w:tc>
          <w:tcPr>
            <w:tcW w:w="5118" w:type="dxa"/>
            <w:gridSpan w:val="3"/>
            <w:vMerge/>
            <w:shd w:val="clear" w:color="000000" w:fill="FFFFFF"/>
            <w:tcMar>
              <w:left w:w="34" w:type="dxa"/>
              <w:right w:w="34" w:type="dxa"/>
            </w:tcMar>
          </w:tcPr>
          <w:p w:rsidR="00FF1779" w:rsidRDefault="00FF1779"/>
        </w:tc>
      </w:tr>
      <w:tr w:rsidR="00FF1779">
        <w:trPr>
          <w:trHeight w:hRule="exact" w:val="4517"/>
        </w:trPr>
        <w:tc>
          <w:tcPr>
            <w:tcW w:w="143" w:type="dxa"/>
          </w:tcPr>
          <w:p w:rsidR="00FF1779" w:rsidRDefault="00FF1779"/>
        </w:tc>
        <w:tc>
          <w:tcPr>
            <w:tcW w:w="285" w:type="dxa"/>
          </w:tcPr>
          <w:p w:rsidR="00FF1779" w:rsidRDefault="00FF1779"/>
        </w:tc>
        <w:tc>
          <w:tcPr>
            <w:tcW w:w="2127" w:type="dxa"/>
          </w:tcPr>
          <w:p w:rsidR="00FF1779" w:rsidRDefault="00FF1779"/>
        </w:tc>
        <w:tc>
          <w:tcPr>
            <w:tcW w:w="2127" w:type="dxa"/>
          </w:tcPr>
          <w:p w:rsidR="00FF1779" w:rsidRDefault="00FF1779"/>
        </w:tc>
        <w:tc>
          <w:tcPr>
            <w:tcW w:w="426" w:type="dxa"/>
          </w:tcPr>
          <w:p w:rsidR="00FF1779" w:rsidRDefault="00FF1779"/>
        </w:tc>
        <w:tc>
          <w:tcPr>
            <w:tcW w:w="1277" w:type="dxa"/>
          </w:tcPr>
          <w:p w:rsidR="00FF1779" w:rsidRDefault="00FF1779"/>
        </w:tc>
        <w:tc>
          <w:tcPr>
            <w:tcW w:w="993" w:type="dxa"/>
          </w:tcPr>
          <w:p w:rsidR="00FF1779" w:rsidRDefault="00FF1779"/>
        </w:tc>
        <w:tc>
          <w:tcPr>
            <w:tcW w:w="2836" w:type="dxa"/>
          </w:tcPr>
          <w:p w:rsidR="00FF1779" w:rsidRDefault="00FF1779"/>
        </w:tc>
      </w:tr>
      <w:tr w:rsidR="00FF1779">
        <w:trPr>
          <w:trHeight w:hRule="exact" w:val="277"/>
        </w:trPr>
        <w:tc>
          <w:tcPr>
            <w:tcW w:w="143" w:type="dxa"/>
          </w:tcPr>
          <w:p w:rsidR="00FF1779" w:rsidRDefault="00FF1779"/>
        </w:tc>
        <w:tc>
          <w:tcPr>
            <w:tcW w:w="10079" w:type="dxa"/>
            <w:gridSpan w:val="7"/>
            <w:vMerge w:val="restart"/>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F1779">
        <w:trPr>
          <w:trHeight w:hRule="exact" w:val="138"/>
        </w:trPr>
        <w:tc>
          <w:tcPr>
            <w:tcW w:w="143" w:type="dxa"/>
          </w:tcPr>
          <w:p w:rsidR="00FF1779" w:rsidRDefault="00FF1779"/>
        </w:tc>
        <w:tc>
          <w:tcPr>
            <w:tcW w:w="10079" w:type="dxa"/>
            <w:gridSpan w:val="7"/>
            <w:vMerge/>
            <w:shd w:val="clear" w:color="000000" w:fill="FFFFFF"/>
            <w:tcMar>
              <w:left w:w="34" w:type="dxa"/>
              <w:right w:w="34" w:type="dxa"/>
            </w:tcMar>
          </w:tcPr>
          <w:p w:rsidR="00FF1779" w:rsidRDefault="00FF1779"/>
        </w:tc>
      </w:tr>
      <w:tr w:rsidR="00FF1779">
        <w:trPr>
          <w:trHeight w:hRule="exact" w:val="1666"/>
        </w:trPr>
        <w:tc>
          <w:tcPr>
            <w:tcW w:w="143" w:type="dxa"/>
          </w:tcPr>
          <w:p w:rsidR="00FF1779" w:rsidRDefault="00FF1779"/>
        </w:tc>
        <w:tc>
          <w:tcPr>
            <w:tcW w:w="10079" w:type="dxa"/>
            <w:gridSpan w:val="7"/>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F1779" w:rsidRDefault="00FF1779">
            <w:pPr>
              <w:spacing w:after="0" w:line="240" w:lineRule="auto"/>
              <w:jc w:val="center"/>
              <w:rPr>
                <w:sz w:val="24"/>
                <w:szCs w:val="24"/>
              </w:rPr>
            </w:pPr>
          </w:p>
          <w:p w:rsidR="00FF1779" w:rsidRDefault="007415C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F1779" w:rsidRDefault="00FF1779">
            <w:pPr>
              <w:spacing w:after="0" w:line="240" w:lineRule="auto"/>
              <w:jc w:val="center"/>
              <w:rPr>
                <w:sz w:val="24"/>
                <w:szCs w:val="24"/>
              </w:rPr>
            </w:pPr>
          </w:p>
          <w:p w:rsidR="00FF1779" w:rsidRDefault="007415CF">
            <w:pPr>
              <w:spacing w:after="0" w:line="240" w:lineRule="auto"/>
              <w:jc w:val="center"/>
              <w:rPr>
                <w:sz w:val="24"/>
                <w:szCs w:val="24"/>
              </w:rPr>
            </w:pPr>
            <w:r>
              <w:rPr>
                <w:rFonts w:ascii="Times New Roman" w:hAnsi="Times New Roman" w:cs="Times New Roman"/>
                <w:color w:val="000000"/>
                <w:sz w:val="24"/>
                <w:szCs w:val="24"/>
              </w:rPr>
              <w:t>Омск, 2022</w:t>
            </w:r>
          </w:p>
        </w:tc>
      </w:tr>
    </w:tbl>
    <w:p w:rsidR="00FF1779" w:rsidRDefault="007415C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F1779">
        <w:trPr>
          <w:trHeight w:hRule="exact" w:val="2222"/>
        </w:trPr>
        <w:tc>
          <w:tcPr>
            <w:tcW w:w="10788" w:type="dxa"/>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lastRenderedPageBreak/>
              <w:t>Составитель:</w:t>
            </w:r>
          </w:p>
          <w:p w:rsidR="00FF1779" w:rsidRDefault="00FF1779">
            <w:pPr>
              <w:spacing w:after="0" w:line="240" w:lineRule="auto"/>
              <w:rPr>
                <w:sz w:val="24"/>
                <w:szCs w:val="24"/>
              </w:rPr>
            </w:pPr>
          </w:p>
          <w:p w:rsidR="00FF1779" w:rsidRDefault="007415CF">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FF1779" w:rsidRDefault="00FF1779">
            <w:pPr>
              <w:spacing w:after="0" w:line="240" w:lineRule="auto"/>
              <w:rPr>
                <w:sz w:val="24"/>
                <w:szCs w:val="24"/>
              </w:rPr>
            </w:pPr>
          </w:p>
          <w:p w:rsidR="00FF1779" w:rsidRDefault="007415C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FF1779" w:rsidRDefault="007415CF">
            <w:pPr>
              <w:spacing w:after="0" w:line="240" w:lineRule="auto"/>
              <w:rPr>
                <w:sz w:val="24"/>
                <w:szCs w:val="24"/>
              </w:rPr>
            </w:pPr>
            <w:r>
              <w:rPr>
                <w:rFonts w:ascii="Times New Roman" w:hAnsi="Times New Roman" w:cs="Times New Roman"/>
                <w:color w:val="000000"/>
                <w:sz w:val="24"/>
                <w:szCs w:val="24"/>
              </w:rPr>
              <w:t>Протокол от 25.03.2022 г.  №8</w:t>
            </w:r>
          </w:p>
        </w:tc>
      </w:tr>
      <w:tr w:rsidR="00FF1779">
        <w:trPr>
          <w:trHeight w:hRule="exact" w:val="277"/>
        </w:trPr>
        <w:tc>
          <w:tcPr>
            <w:tcW w:w="10788" w:type="dxa"/>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FF1779" w:rsidRDefault="007415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1779">
        <w:trPr>
          <w:trHeight w:hRule="exact" w:val="277"/>
        </w:trPr>
        <w:tc>
          <w:tcPr>
            <w:tcW w:w="9654" w:type="dxa"/>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F1779">
        <w:trPr>
          <w:trHeight w:hRule="exact" w:val="555"/>
        </w:trPr>
        <w:tc>
          <w:tcPr>
            <w:tcW w:w="9640" w:type="dxa"/>
          </w:tcPr>
          <w:p w:rsidR="00FF1779" w:rsidRDefault="00FF1779"/>
        </w:tc>
      </w:tr>
      <w:tr w:rsidR="00FF1779">
        <w:trPr>
          <w:trHeight w:hRule="exact" w:val="8751"/>
        </w:trPr>
        <w:tc>
          <w:tcPr>
            <w:tcW w:w="9654" w:type="dxa"/>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F1779" w:rsidRDefault="007415C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F1779" w:rsidRDefault="007415C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F1779" w:rsidRDefault="007415C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F1779" w:rsidRDefault="007415C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1779" w:rsidRDefault="007415C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F1779" w:rsidRDefault="007415C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F1779" w:rsidRDefault="007415C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F1779" w:rsidRDefault="007415C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F1779" w:rsidRDefault="007415C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F1779" w:rsidRDefault="007415C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F1779" w:rsidRDefault="007415C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F1779" w:rsidRDefault="007415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1779">
        <w:trPr>
          <w:trHeight w:hRule="exact" w:val="277"/>
        </w:trPr>
        <w:tc>
          <w:tcPr>
            <w:tcW w:w="9654" w:type="dxa"/>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F1779">
        <w:trPr>
          <w:trHeight w:hRule="exact" w:val="15113"/>
        </w:trPr>
        <w:tc>
          <w:tcPr>
            <w:tcW w:w="9654" w:type="dxa"/>
            <w:shd w:val="clear" w:color="000000" w:fill="FFFFFF"/>
            <w:tcMar>
              <w:left w:w="34" w:type="dxa"/>
              <w:right w:w="34" w:type="dxa"/>
            </w:tcMar>
          </w:tcPr>
          <w:p w:rsidR="00FF1779" w:rsidRDefault="007415C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F1779" w:rsidRDefault="007415C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FF1779" w:rsidRDefault="007415C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F1779" w:rsidRDefault="007415C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F1779" w:rsidRDefault="007415C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1779" w:rsidRDefault="007415C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1779" w:rsidRDefault="007415C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F1779" w:rsidRDefault="007415C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1779" w:rsidRDefault="007415C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1779" w:rsidRDefault="007415C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FF1779" w:rsidRDefault="007415C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профессиональной деятельности» в течение 2022/2023 учебного года:</w:t>
            </w:r>
          </w:p>
          <w:p w:rsidR="00FF1779" w:rsidRDefault="007415C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FF1779" w:rsidRDefault="007415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1779">
        <w:trPr>
          <w:trHeight w:hRule="exact" w:val="826"/>
        </w:trPr>
        <w:tc>
          <w:tcPr>
            <w:tcW w:w="9654" w:type="dxa"/>
            <w:shd w:val="clear" w:color="000000" w:fill="FFFFFF"/>
            <w:tcMar>
              <w:left w:w="34" w:type="dxa"/>
              <w:right w:w="34" w:type="dxa"/>
            </w:tcMar>
          </w:tcPr>
          <w:p w:rsidR="00FF1779" w:rsidRDefault="007415CF">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F1779">
        <w:trPr>
          <w:trHeight w:hRule="exact" w:val="138"/>
        </w:trPr>
        <w:tc>
          <w:tcPr>
            <w:tcW w:w="9640" w:type="dxa"/>
          </w:tcPr>
          <w:p w:rsidR="00FF1779" w:rsidRDefault="00FF1779"/>
        </w:tc>
      </w:tr>
      <w:tr w:rsidR="00FF1779">
        <w:trPr>
          <w:trHeight w:hRule="exact" w:val="1396"/>
        </w:trPr>
        <w:tc>
          <w:tcPr>
            <w:tcW w:w="9654" w:type="dxa"/>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b/>
                <w:color w:val="000000"/>
                <w:sz w:val="24"/>
                <w:szCs w:val="24"/>
              </w:rPr>
              <w:t>1. Наименование дисциплины: К.М.01.ДВ.01.02 «Информационные технологии в профессиональной деятельности».</w:t>
            </w:r>
          </w:p>
          <w:p w:rsidR="00FF1779" w:rsidRDefault="007415C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F1779">
        <w:trPr>
          <w:trHeight w:hRule="exact" w:val="138"/>
        </w:trPr>
        <w:tc>
          <w:tcPr>
            <w:tcW w:w="9640" w:type="dxa"/>
          </w:tcPr>
          <w:p w:rsidR="00FF1779" w:rsidRDefault="00FF1779"/>
        </w:tc>
      </w:tr>
      <w:tr w:rsidR="00FF1779">
        <w:trPr>
          <w:trHeight w:hRule="exact" w:val="3801"/>
        </w:trPr>
        <w:tc>
          <w:tcPr>
            <w:tcW w:w="9654" w:type="dxa"/>
            <w:shd w:val="clear" w:color="000000" w:fill="FFFFFF"/>
            <w:tcMar>
              <w:left w:w="34" w:type="dxa"/>
              <w:right w:w="34" w:type="dxa"/>
            </w:tcMar>
          </w:tcPr>
          <w:p w:rsidR="00FF1779" w:rsidRDefault="007415C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F1779" w:rsidRDefault="007415C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F17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b/>
                <w:color w:val="000000"/>
                <w:sz w:val="24"/>
                <w:szCs w:val="24"/>
              </w:rPr>
              <w:t>Код компетенции: ПК-1</w:t>
            </w:r>
          </w:p>
          <w:p w:rsidR="00FF1779" w:rsidRDefault="007415CF">
            <w:pPr>
              <w:spacing w:after="0" w:line="240" w:lineRule="auto"/>
              <w:rPr>
                <w:sz w:val="24"/>
                <w:szCs w:val="24"/>
              </w:rPr>
            </w:pPr>
            <w:r>
              <w:rPr>
                <w:rFonts w:ascii="Times New Roman" w:hAnsi="Times New Roman" w:cs="Times New Roman"/>
                <w:b/>
                <w:color w:val="000000"/>
                <w:sz w:val="24"/>
                <w:szCs w:val="24"/>
              </w:rPr>
              <w:t>Способен к управлению  в сфере архивного дела и делопроизводства</w:t>
            </w:r>
          </w:p>
        </w:tc>
      </w:tr>
      <w:tr w:rsidR="00FF1779">
        <w:trPr>
          <w:trHeight w:hRule="exact" w:val="585"/>
        </w:trPr>
        <w:tc>
          <w:tcPr>
            <w:tcW w:w="9654" w:type="dxa"/>
            <w:shd w:val="clear" w:color="000000" w:fill="FFFFFF"/>
            <w:tcMar>
              <w:left w:w="34" w:type="dxa"/>
              <w:right w:w="34" w:type="dxa"/>
            </w:tcMar>
          </w:tcPr>
          <w:p w:rsidR="00FF1779" w:rsidRDefault="00FF1779">
            <w:pPr>
              <w:spacing w:after="0" w:line="240" w:lineRule="auto"/>
              <w:rPr>
                <w:sz w:val="24"/>
                <w:szCs w:val="24"/>
              </w:rPr>
            </w:pPr>
          </w:p>
          <w:p w:rsidR="00FF1779" w:rsidRDefault="007415C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F17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ПК-1.13 знать информационные системы документацион-ного обеспечения, виды справочно-поисковых средств</w:t>
            </w:r>
          </w:p>
        </w:tc>
      </w:tr>
      <w:tr w:rsidR="00FF177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ПК-1.21 уметь  использовать информационные системы документационного обеспечения, организационные и технические средства для перевода в электронный вид документов и документированной информации организации, организационную офисную технику в рамках своей профессиональной деятельности</w:t>
            </w:r>
          </w:p>
        </w:tc>
      </w:tr>
      <w:tr w:rsidR="00FF177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ПК-1.28 уметь использовать теории и практики архивного дела и делопроизводства с документами в рамках порядка функционирования информационных систем документационного обеспечения, информационные системы документационного обеспечения, виды справочно-поисковых средств</w:t>
            </w:r>
          </w:p>
        </w:tc>
      </w:tr>
      <w:tr w:rsidR="00FF17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ПК-1.37 владеть навыками проверки подлинности электронных документов, поступивших в организацию, совершенствования системы индексации документов организации</w:t>
            </w:r>
          </w:p>
        </w:tc>
      </w:tr>
      <w:tr w:rsidR="00FF177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ПК-1.41 владеть навыками разра-ботки унифицированных форм документов, используемых в документационном обеспечении управления организации, технологии работы с документами и информацией в организации, использования информационных систем документационного обеспечения</w:t>
            </w:r>
          </w:p>
        </w:tc>
      </w:tr>
      <w:tr w:rsidR="00FF1779">
        <w:trPr>
          <w:trHeight w:hRule="exact" w:val="416"/>
        </w:trPr>
        <w:tc>
          <w:tcPr>
            <w:tcW w:w="9640" w:type="dxa"/>
          </w:tcPr>
          <w:p w:rsidR="00FF1779" w:rsidRDefault="00FF1779"/>
        </w:tc>
      </w:tr>
      <w:tr w:rsidR="00FF1779">
        <w:trPr>
          <w:trHeight w:hRule="exact" w:val="304"/>
        </w:trPr>
        <w:tc>
          <w:tcPr>
            <w:tcW w:w="9654" w:type="dxa"/>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F1779">
        <w:trPr>
          <w:trHeight w:hRule="exact" w:val="1907"/>
        </w:trPr>
        <w:tc>
          <w:tcPr>
            <w:tcW w:w="9654" w:type="dxa"/>
            <w:shd w:val="clear" w:color="000000" w:fill="FFFFFF"/>
            <w:tcMar>
              <w:left w:w="34" w:type="dxa"/>
              <w:right w:w="34" w:type="dxa"/>
            </w:tcMar>
          </w:tcPr>
          <w:p w:rsidR="00FF1779" w:rsidRDefault="00FF1779">
            <w:pPr>
              <w:spacing w:after="0" w:line="240" w:lineRule="auto"/>
              <w:jc w:val="both"/>
              <w:rPr>
                <w:sz w:val="24"/>
                <w:szCs w:val="24"/>
              </w:rPr>
            </w:pPr>
          </w:p>
          <w:p w:rsidR="00FF1779" w:rsidRDefault="007415CF">
            <w:pPr>
              <w:spacing w:after="0" w:line="240" w:lineRule="auto"/>
              <w:jc w:val="both"/>
              <w:rPr>
                <w:sz w:val="24"/>
                <w:szCs w:val="24"/>
              </w:rPr>
            </w:pPr>
            <w:r>
              <w:rPr>
                <w:rFonts w:ascii="Times New Roman" w:hAnsi="Times New Roman" w:cs="Times New Roman"/>
                <w:color w:val="000000"/>
                <w:sz w:val="24"/>
                <w:szCs w:val="24"/>
              </w:rPr>
              <w:t>Дисциплина К.М.01.ДВ.01.02 «Информационные технологии в профессиональной деятельности» относится к обязательной части, является дисциплиной Блока Б1. «Дисциплины (модули)». Модуль "Управление в сфере архивного дела и делопроизводства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FF1779" w:rsidRDefault="007415C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F177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779" w:rsidRDefault="007415C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779" w:rsidRDefault="007415CF">
            <w:pPr>
              <w:spacing w:after="0" w:line="240" w:lineRule="auto"/>
              <w:jc w:val="center"/>
              <w:rPr>
                <w:sz w:val="24"/>
                <w:szCs w:val="24"/>
              </w:rPr>
            </w:pPr>
            <w:r>
              <w:rPr>
                <w:rFonts w:ascii="Times New Roman" w:hAnsi="Times New Roman" w:cs="Times New Roman"/>
                <w:color w:val="000000"/>
                <w:sz w:val="24"/>
                <w:szCs w:val="24"/>
              </w:rPr>
              <w:t>Коды</w:t>
            </w:r>
          </w:p>
          <w:p w:rsidR="00FF1779" w:rsidRDefault="007415CF">
            <w:pPr>
              <w:spacing w:after="0" w:line="240" w:lineRule="auto"/>
              <w:jc w:val="center"/>
              <w:rPr>
                <w:sz w:val="24"/>
                <w:szCs w:val="24"/>
              </w:rPr>
            </w:pPr>
            <w:r>
              <w:rPr>
                <w:rFonts w:ascii="Times New Roman" w:hAnsi="Times New Roman" w:cs="Times New Roman"/>
                <w:color w:val="000000"/>
                <w:sz w:val="24"/>
                <w:szCs w:val="24"/>
              </w:rPr>
              <w:t>форми-</w:t>
            </w:r>
          </w:p>
          <w:p w:rsidR="00FF1779" w:rsidRDefault="007415CF">
            <w:pPr>
              <w:spacing w:after="0" w:line="240" w:lineRule="auto"/>
              <w:jc w:val="center"/>
              <w:rPr>
                <w:sz w:val="24"/>
                <w:szCs w:val="24"/>
              </w:rPr>
            </w:pPr>
            <w:r>
              <w:rPr>
                <w:rFonts w:ascii="Times New Roman" w:hAnsi="Times New Roman" w:cs="Times New Roman"/>
                <w:color w:val="000000"/>
                <w:sz w:val="24"/>
                <w:szCs w:val="24"/>
              </w:rPr>
              <w:t>руемых</w:t>
            </w:r>
          </w:p>
          <w:p w:rsidR="00FF1779" w:rsidRDefault="007415CF">
            <w:pPr>
              <w:spacing w:after="0" w:line="240" w:lineRule="auto"/>
              <w:jc w:val="center"/>
              <w:rPr>
                <w:sz w:val="24"/>
                <w:szCs w:val="24"/>
              </w:rPr>
            </w:pPr>
            <w:r>
              <w:rPr>
                <w:rFonts w:ascii="Times New Roman" w:hAnsi="Times New Roman" w:cs="Times New Roman"/>
                <w:color w:val="000000"/>
                <w:sz w:val="24"/>
                <w:szCs w:val="24"/>
              </w:rPr>
              <w:t>компе-</w:t>
            </w:r>
          </w:p>
          <w:p w:rsidR="00FF1779" w:rsidRDefault="007415CF">
            <w:pPr>
              <w:spacing w:after="0" w:line="240" w:lineRule="auto"/>
              <w:jc w:val="center"/>
              <w:rPr>
                <w:sz w:val="24"/>
                <w:szCs w:val="24"/>
              </w:rPr>
            </w:pPr>
            <w:r>
              <w:rPr>
                <w:rFonts w:ascii="Times New Roman" w:hAnsi="Times New Roman" w:cs="Times New Roman"/>
                <w:color w:val="000000"/>
                <w:sz w:val="24"/>
                <w:szCs w:val="24"/>
              </w:rPr>
              <w:t>тенций</w:t>
            </w:r>
          </w:p>
        </w:tc>
      </w:tr>
      <w:tr w:rsidR="00FF177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779" w:rsidRDefault="007415C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779" w:rsidRDefault="00FF1779"/>
        </w:tc>
      </w:tr>
      <w:tr w:rsidR="00FF177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779" w:rsidRDefault="007415C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779" w:rsidRDefault="007415C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779" w:rsidRDefault="00FF1779"/>
        </w:tc>
      </w:tr>
      <w:tr w:rsidR="00FF1779">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779" w:rsidRDefault="007415CF">
            <w:pPr>
              <w:spacing w:after="0" w:line="240" w:lineRule="auto"/>
              <w:jc w:val="center"/>
            </w:pPr>
            <w:r>
              <w:rPr>
                <w:rFonts w:ascii="Times New Roman" w:hAnsi="Times New Roman" w:cs="Times New Roman"/>
                <w:color w:val="000000"/>
              </w:rPr>
              <w:t>Информационно-документационное обеспечение деятельности электронного правительства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779" w:rsidRDefault="007415CF">
            <w:pPr>
              <w:spacing w:after="0" w:line="240" w:lineRule="auto"/>
              <w:jc w:val="center"/>
            </w:pPr>
            <w:r>
              <w:rPr>
                <w:rFonts w:ascii="Times New Roman" w:hAnsi="Times New Roman" w:cs="Times New Roman"/>
                <w:color w:val="000000"/>
              </w:rPr>
              <w:t>Информационно-коммуникационные технологии в государственном и муниципальном управлении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779" w:rsidRDefault="007415CF">
            <w:pPr>
              <w:spacing w:after="0" w:line="240" w:lineRule="auto"/>
              <w:jc w:val="center"/>
              <w:rPr>
                <w:sz w:val="24"/>
                <w:szCs w:val="24"/>
              </w:rPr>
            </w:pPr>
            <w:r>
              <w:rPr>
                <w:rFonts w:ascii="Times New Roman" w:hAnsi="Times New Roman" w:cs="Times New Roman"/>
                <w:color w:val="000000"/>
                <w:sz w:val="24"/>
                <w:szCs w:val="24"/>
              </w:rPr>
              <w:t>ПК-1</w:t>
            </w:r>
          </w:p>
        </w:tc>
      </w:tr>
      <w:tr w:rsidR="00FF1779">
        <w:trPr>
          <w:trHeight w:hRule="exact" w:val="138"/>
        </w:trPr>
        <w:tc>
          <w:tcPr>
            <w:tcW w:w="3970" w:type="dxa"/>
          </w:tcPr>
          <w:p w:rsidR="00FF1779" w:rsidRDefault="00FF1779"/>
        </w:tc>
        <w:tc>
          <w:tcPr>
            <w:tcW w:w="1702" w:type="dxa"/>
          </w:tcPr>
          <w:p w:rsidR="00FF1779" w:rsidRDefault="00FF1779"/>
        </w:tc>
        <w:tc>
          <w:tcPr>
            <w:tcW w:w="1702" w:type="dxa"/>
          </w:tcPr>
          <w:p w:rsidR="00FF1779" w:rsidRDefault="00FF1779"/>
        </w:tc>
        <w:tc>
          <w:tcPr>
            <w:tcW w:w="426" w:type="dxa"/>
          </w:tcPr>
          <w:p w:rsidR="00FF1779" w:rsidRDefault="00FF1779"/>
        </w:tc>
        <w:tc>
          <w:tcPr>
            <w:tcW w:w="710" w:type="dxa"/>
          </w:tcPr>
          <w:p w:rsidR="00FF1779" w:rsidRDefault="00FF1779"/>
        </w:tc>
        <w:tc>
          <w:tcPr>
            <w:tcW w:w="143" w:type="dxa"/>
          </w:tcPr>
          <w:p w:rsidR="00FF1779" w:rsidRDefault="00FF1779"/>
        </w:tc>
        <w:tc>
          <w:tcPr>
            <w:tcW w:w="993" w:type="dxa"/>
          </w:tcPr>
          <w:p w:rsidR="00FF1779" w:rsidRDefault="00FF1779"/>
        </w:tc>
      </w:tr>
      <w:tr w:rsidR="00FF1779">
        <w:trPr>
          <w:trHeight w:hRule="exact" w:val="1125"/>
        </w:trPr>
        <w:tc>
          <w:tcPr>
            <w:tcW w:w="9654" w:type="dxa"/>
            <w:gridSpan w:val="7"/>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F1779">
        <w:trPr>
          <w:trHeight w:hRule="exact" w:val="585"/>
        </w:trPr>
        <w:tc>
          <w:tcPr>
            <w:tcW w:w="9654" w:type="dxa"/>
            <w:gridSpan w:val="7"/>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F1779" w:rsidRDefault="007415CF">
            <w:pPr>
              <w:spacing w:after="0" w:line="240" w:lineRule="auto"/>
              <w:jc w:val="center"/>
              <w:rPr>
                <w:sz w:val="24"/>
                <w:szCs w:val="24"/>
              </w:rPr>
            </w:pPr>
            <w:r>
              <w:rPr>
                <w:rFonts w:ascii="Times New Roman" w:hAnsi="Times New Roman" w:cs="Times New Roman"/>
                <w:color w:val="000000"/>
                <w:sz w:val="24"/>
                <w:szCs w:val="24"/>
              </w:rPr>
              <w:t>Из них:</w:t>
            </w:r>
          </w:p>
        </w:tc>
      </w:tr>
      <w:tr w:rsidR="00FF1779">
        <w:trPr>
          <w:trHeight w:hRule="exact" w:val="138"/>
        </w:trPr>
        <w:tc>
          <w:tcPr>
            <w:tcW w:w="3970" w:type="dxa"/>
          </w:tcPr>
          <w:p w:rsidR="00FF1779" w:rsidRDefault="00FF1779"/>
        </w:tc>
        <w:tc>
          <w:tcPr>
            <w:tcW w:w="1702" w:type="dxa"/>
          </w:tcPr>
          <w:p w:rsidR="00FF1779" w:rsidRDefault="00FF1779"/>
        </w:tc>
        <w:tc>
          <w:tcPr>
            <w:tcW w:w="1702" w:type="dxa"/>
          </w:tcPr>
          <w:p w:rsidR="00FF1779" w:rsidRDefault="00FF1779"/>
        </w:tc>
        <w:tc>
          <w:tcPr>
            <w:tcW w:w="426" w:type="dxa"/>
          </w:tcPr>
          <w:p w:rsidR="00FF1779" w:rsidRDefault="00FF1779"/>
        </w:tc>
        <w:tc>
          <w:tcPr>
            <w:tcW w:w="710" w:type="dxa"/>
          </w:tcPr>
          <w:p w:rsidR="00FF1779" w:rsidRDefault="00FF1779"/>
        </w:tc>
        <w:tc>
          <w:tcPr>
            <w:tcW w:w="143" w:type="dxa"/>
          </w:tcPr>
          <w:p w:rsidR="00FF1779" w:rsidRDefault="00FF1779"/>
        </w:tc>
        <w:tc>
          <w:tcPr>
            <w:tcW w:w="993" w:type="dxa"/>
          </w:tcPr>
          <w:p w:rsidR="00FF1779" w:rsidRDefault="00FF1779"/>
        </w:tc>
      </w:tr>
      <w:tr w:rsidR="00FF17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54</w:t>
            </w:r>
          </w:p>
        </w:tc>
      </w:tr>
      <w:tr w:rsidR="00FF17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18</w:t>
            </w:r>
          </w:p>
        </w:tc>
      </w:tr>
      <w:tr w:rsidR="00FF17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0</w:t>
            </w:r>
          </w:p>
        </w:tc>
      </w:tr>
      <w:tr w:rsidR="00FF17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36</w:t>
            </w:r>
          </w:p>
        </w:tc>
      </w:tr>
      <w:tr w:rsidR="00FF17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0</w:t>
            </w:r>
          </w:p>
        </w:tc>
      </w:tr>
      <w:tr w:rsidR="00FF17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54</w:t>
            </w:r>
          </w:p>
        </w:tc>
      </w:tr>
      <w:tr w:rsidR="00FF17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0</w:t>
            </w:r>
          </w:p>
        </w:tc>
      </w:tr>
      <w:tr w:rsidR="00FF1779">
        <w:trPr>
          <w:trHeight w:hRule="exact" w:val="416"/>
        </w:trPr>
        <w:tc>
          <w:tcPr>
            <w:tcW w:w="3970" w:type="dxa"/>
          </w:tcPr>
          <w:p w:rsidR="00FF1779" w:rsidRDefault="00FF1779"/>
        </w:tc>
        <w:tc>
          <w:tcPr>
            <w:tcW w:w="1702" w:type="dxa"/>
          </w:tcPr>
          <w:p w:rsidR="00FF1779" w:rsidRDefault="00FF1779"/>
        </w:tc>
        <w:tc>
          <w:tcPr>
            <w:tcW w:w="1702" w:type="dxa"/>
          </w:tcPr>
          <w:p w:rsidR="00FF1779" w:rsidRDefault="00FF1779"/>
        </w:tc>
        <w:tc>
          <w:tcPr>
            <w:tcW w:w="426" w:type="dxa"/>
          </w:tcPr>
          <w:p w:rsidR="00FF1779" w:rsidRDefault="00FF1779"/>
        </w:tc>
        <w:tc>
          <w:tcPr>
            <w:tcW w:w="710" w:type="dxa"/>
          </w:tcPr>
          <w:p w:rsidR="00FF1779" w:rsidRDefault="00FF1779"/>
        </w:tc>
        <w:tc>
          <w:tcPr>
            <w:tcW w:w="143" w:type="dxa"/>
          </w:tcPr>
          <w:p w:rsidR="00FF1779" w:rsidRDefault="00FF1779"/>
        </w:tc>
        <w:tc>
          <w:tcPr>
            <w:tcW w:w="993" w:type="dxa"/>
          </w:tcPr>
          <w:p w:rsidR="00FF1779" w:rsidRDefault="00FF1779"/>
        </w:tc>
      </w:tr>
      <w:tr w:rsidR="00FF17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зачеты 5</w:t>
            </w:r>
          </w:p>
        </w:tc>
      </w:tr>
      <w:tr w:rsidR="00FF1779">
        <w:trPr>
          <w:trHeight w:hRule="exact" w:val="277"/>
        </w:trPr>
        <w:tc>
          <w:tcPr>
            <w:tcW w:w="3970" w:type="dxa"/>
          </w:tcPr>
          <w:p w:rsidR="00FF1779" w:rsidRDefault="00FF1779"/>
        </w:tc>
        <w:tc>
          <w:tcPr>
            <w:tcW w:w="1702" w:type="dxa"/>
          </w:tcPr>
          <w:p w:rsidR="00FF1779" w:rsidRDefault="00FF1779"/>
        </w:tc>
        <w:tc>
          <w:tcPr>
            <w:tcW w:w="1702" w:type="dxa"/>
          </w:tcPr>
          <w:p w:rsidR="00FF1779" w:rsidRDefault="00FF1779"/>
        </w:tc>
        <w:tc>
          <w:tcPr>
            <w:tcW w:w="426" w:type="dxa"/>
          </w:tcPr>
          <w:p w:rsidR="00FF1779" w:rsidRDefault="00FF1779"/>
        </w:tc>
        <w:tc>
          <w:tcPr>
            <w:tcW w:w="710" w:type="dxa"/>
          </w:tcPr>
          <w:p w:rsidR="00FF1779" w:rsidRDefault="00FF1779"/>
        </w:tc>
        <w:tc>
          <w:tcPr>
            <w:tcW w:w="143" w:type="dxa"/>
          </w:tcPr>
          <w:p w:rsidR="00FF1779" w:rsidRDefault="00FF1779"/>
        </w:tc>
        <w:tc>
          <w:tcPr>
            <w:tcW w:w="993" w:type="dxa"/>
          </w:tcPr>
          <w:p w:rsidR="00FF1779" w:rsidRDefault="00FF1779"/>
        </w:tc>
      </w:tr>
      <w:tr w:rsidR="00FF1779">
        <w:trPr>
          <w:trHeight w:hRule="exact" w:val="1666"/>
        </w:trPr>
        <w:tc>
          <w:tcPr>
            <w:tcW w:w="9654" w:type="dxa"/>
            <w:gridSpan w:val="7"/>
            <w:shd w:val="clear" w:color="000000" w:fill="FFFFFF"/>
            <w:tcMar>
              <w:left w:w="34" w:type="dxa"/>
              <w:right w:w="34" w:type="dxa"/>
            </w:tcMar>
          </w:tcPr>
          <w:p w:rsidR="00FF1779" w:rsidRDefault="00FF1779">
            <w:pPr>
              <w:spacing w:after="0" w:line="240" w:lineRule="auto"/>
              <w:jc w:val="center"/>
              <w:rPr>
                <w:sz w:val="24"/>
                <w:szCs w:val="24"/>
              </w:rPr>
            </w:pPr>
          </w:p>
          <w:p w:rsidR="00FF1779" w:rsidRDefault="007415C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1779" w:rsidRDefault="00FF1779">
            <w:pPr>
              <w:spacing w:after="0" w:line="240" w:lineRule="auto"/>
              <w:jc w:val="center"/>
              <w:rPr>
                <w:sz w:val="24"/>
                <w:szCs w:val="24"/>
              </w:rPr>
            </w:pPr>
          </w:p>
          <w:p w:rsidR="00FF1779" w:rsidRDefault="007415C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F1779">
        <w:trPr>
          <w:trHeight w:hRule="exact" w:val="416"/>
        </w:trPr>
        <w:tc>
          <w:tcPr>
            <w:tcW w:w="3970" w:type="dxa"/>
          </w:tcPr>
          <w:p w:rsidR="00FF1779" w:rsidRDefault="00FF1779"/>
        </w:tc>
        <w:tc>
          <w:tcPr>
            <w:tcW w:w="1702" w:type="dxa"/>
          </w:tcPr>
          <w:p w:rsidR="00FF1779" w:rsidRDefault="00FF1779"/>
        </w:tc>
        <w:tc>
          <w:tcPr>
            <w:tcW w:w="1702" w:type="dxa"/>
          </w:tcPr>
          <w:p w:rsidR="00FF1779" w:rsidRDefault="00FF1779"/>
        </w:tc>
        <w:tc>
          <w:tcPr>
            <w:tcW w:w="426" w:type="dxa"/>
          </w:tcPr>
          <w:p w:rsidR="00FF1779" w:rsidRDefault="00FF1779"/>
        </w:tc>
        <w:tc>
          <w:tcPr>
            <w:tcW w:w="710" w:type="dxa"/>
          </w:tcPr>
          <w:p w:rsidR="00FF1779" w:rsidRDefault="00FF1779"/>
        </w:tc>
        <w:tc>
          <w:tcPr>
            <w:tcW w:w="143" w:type="dxa"/>
          </w:tcPr>
          <w:p w:rsidR="00FF1779" w:rsidRDefault="00FF1779"/>
        </w:tc>
        <w:tc>
          <w:tcPr>
            <w:tcW w:w="993" w:type="dxa"/>
          </w:tcPr>
          <w:p w:rsidR="00FF1779" w:rsidRDefault="00FF1779"/>
        </w:tc>
      </w:tr>
      <w:tr w:rsidR="00FF17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779" w:rsidRDefault="007415C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779" w:rsidRDefault="007415C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779" w:rsidRDefault="007415C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1779" w:rsidRDefault="007415CF">
            <w:pPr>
              <w:spacing w:after="0" w:line="240" w:lineRule="auto"/>
              <w:jc w:val="center"/>
              <w:rPr>
                <w:sz w:val="24"/>
                <w:szCs w:val="24"/>
              </w:rPr>
            </w:pPr>
            <w:r>
              <w:rPr>
                <w:rFonts w:ascii="Times New Roman" w:hAnsi="Times New Roman" w:cs="Times New Roman"/>
                <w:color w:val="000000"/>
                <w:sz w:val="24"/>
                <w:szCs w:val="24"/>
              </w:rPr>
              <w:t>Часов</w:t>
            </w:r>
          </w:p>
        </w:tc>
      </w:tr>
      <w:tr w:rsidR="00FF177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1779" w:rsidRDefault="00FF177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1779" w:rsidRDefault="00FF17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1779" w:rsidRDefault="00FF17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1779" w:rsidRDefault="00FF1779"/>
        </w:tc>
      </w:tr>
      <w:tr w:rsidR="00FF17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3</w:t>
            </w:r>
          </w:p>
        </w:tc>
      </w:tr>
      <w:tr w:rsidR="00FF177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3</w:t>
            </w:r>
          </w:p>
        </w:tc>
      </w:tr>
      <w:tr w:rsidR="00FF17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3</w:t>
            </w:r>
          </w:p>
        </w:tc>
      </w:tr>
      <w:tr w:rsidR="00FF177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3</w:t>
            </w:r>
          </w:p>
        </w:tc>
      </w:tr>
      <w:tr w:rsidR="00FF17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Компьютерные сети 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3</w:t>
            </w:r>
          </w:p>
        </w:tc>
      </w:tr>
      <w:tr w:rsidR="00FF17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3</w:t>
            </w:r>
          </w:p>
        </w:tc>
      </w:tr>
      <w:tr w:rsidR="00FF17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6</w:t>
            </w:r>
          </w:p>
        </w:tc>
      </w:tr>
      <w:tr w:rsidR="00FF177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6</w:t>
            </w:r>
          </w:p>
        </w:tc>
      </w:tr>
      <w:tr w:rsidR="00FF17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6</w:t>
            </w:r>
          </w:p>
        </w:tc>
      </w:tr>
      <w:tr w:rsidR="00FF177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6</w:t>
            </w:r>
          </w:p>
        </w:tc>
      </w:tr>
      <w:tr w:rsidR="00FF17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Компьютерные сети 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6</w:t>
            </w:r>
          </w:p>
        </w:tc>
      </w:tr>
      <w:tr w:rsidR="00FF17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6</w:t>
            </w:r>
          </w:p>
        </w:tc>
      </w:tr>
    </w:tbl>
    <w:p w:rsidR="00FF1779" w:rsidRDefault="007415C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F17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lastRenderedPageBreak/>
              <w:t>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9</w:t>
            </w:r>
          </w:p>
        </w:tc>
      </w:tr>
      <w:tr w:rsidR="00FF17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9</w:t>
            </w:r>
          </w:p>
        </w:tc>
      </w:tr>
      <w:tr w:rsidR="00FF17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9</w:t>
            </w:r>
          </w:p>
        </w:tc>
      </w:tr>
      <w:tr w:rsidR="00FF17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9</w:t>
            </w:r>
          </w:p>
        </w:tc>
      </w:tr>
      <w:tr w:rsidR="00FF17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Компьютерные сети 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9</w:t>
            </w:r>
          </w:p>
        </w:tc>
      </w:tr>
      <w:tr w:rsidR="00FF17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9</w:t>
            </w:r>
          </w:p>
        </w:tc>
      </w:tr>
      <w:tr w:rsidR="00FF177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FF17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FF17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color w:val="000000"/>
                <w:sz w:val="24"/>
                <w:szCs w:val="24"/>
              </w:rPr>
              <w:t>108</w:t>
            </w:r>
          </w:p>
        </w:tc>
      </w:tr>
      <w:tr w:rsidR="00FF1779">
        <w:trPr>
          <w:trHeight w:hRule="exact" w:val="12455"/>
        </w:trPr>
        <w:tc>
          <w:tcPr>
            <w:tcW w:w="9654" w:type="dxa"/>
            <w:gridSpan w:val="4"/>
            <w:shd w:val="clear" w:color="000000" w:fill="FFFFFF"/>
            <w:tcMar>
              <w:left w:w="34" w:type="dxa"/>
              <w:right w:w="34" w:type="dxa"/>
            </w:tcMar>
          </w:tcPr>
          <w:p w:rsidR="00FF1779" w:rsidRDefault="00FF1779">
            <w:pPr>
              <w:spacing w:after="0" w:line="240" w:lineRule="auto"/>
              <w:jc w:val="both"/>
              <w:rPr>
                <w:sz w:val="20"/>
                <w:szCs w:val="20"/>
              </w:rPr>
            </w:pPr>
          </w:p>
          <w:p w:rsidR="00FF1779" w:rsidRDefault="007415CF">
            <w:pPr>
              <w:spacing w:after="0" w:line="240" w:lineRule="auto"/>
              <w:jc w:val="both"/>
              <w:rPr>
                <w:sz w:val="20"/>
                <w:szCs w:val="20"/>
              </w:rPr>
            </w:pPr>
            <w:r>
              <w:rPr>
                <w:rFonts w:ascii="Times New Roman" w:hAnsi="Times New Roman" w:cs="Times New Roman"/>
                <w:color w:val="000000"/>
                <w:sz w:val="20"/>
                <w:szCs w:val="20"/>
              </w:rPr>
              <w:t>* Примечания:</w:t>
            </w:r>
          </w:p>
          <w:p w:rsidR="00FF1779" w:rsidRDefault="007415C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F1779" w:rsidRDefault="007415C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F1779" w:rsidRDefault="007415C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F1779" w:rsidRDefault="007415C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F1779" w:rsidRDefault="007415C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F1779" w:rsidRDefault="007415C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FF1779" w:rsidRDefault="007415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1779">
        <w:trPr>
          <w:trHeight w:hRule="exact" w:val="5423"/>
        </w:trPr>
        <w:tc>
          <w:tcPr>
            <w:tcW w:w="9654" w:type="dxa"/>
            <w:shd w:val="clear" w:color="000000" w:fill="FFFFFF"/>
            <w:tcMar>
              <w:left w:w="34" w:type="dxa"/>
              <w:right w:w="34" w:type="dxa"/>
            </w:tcMar>
          </w:tcPr>
          <w:p w:rsidR="00FF1779" w:rsidRDefault="007415CF">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F1779" w:rsidRDefault="007415C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F1779" w:rsidRDefault="007415C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F1779">
        <w:trPr>
          <w:trHeight w:hRule="exact" w:val="585"/>
        </w:trPr>
        <w:tc>
          <w:tcPr>
            <w:tcW w:w="9654" w:type="dxa"/>
            <w:shd w:val="clear" w:color="000000" w:fill="FFFFFF"/>
            <w:tcMar>
              <w:left w:w="34" w:type="dxa"/>
              <w:right w:w="34" w:type="dxa"/>
            </w:tcMar>
          </w:tcPr>
          <w:p w:rsidR="00FF1779" w:rsidRDefault="00FF1779">
            <w:pPr>
              <w:spacing w:after="0" w:line="240" w:lineRule="auto"/>
              <w:rPr>
                <w:sz w:val="24"/>
                <w:szCs w:val="24"/>
              </w:rPr>
            </w:pPr>
          </w:p>
          <w:p w:rsidR="00FF1779" w:rsidRDefault="007415C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F1779">
        <w:trPr>
          <w:trHeight w:hRule="exact" w:val="277"/>
        </w:trPr>
        <w:tc>
          <w:tcPr>
            <w:tcW w:w="9654" w:type="dxa"/>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F1779">
        <w:trPr>
          <w:trHeight w:hRule="exact" w:val="26"/>
        </w:trPr>
        <w:tc>
          <w:tcPr>
            <w:tcW w:w="9654" w:type="dxa"/>
            <w:vMerge w:val="restart"/>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b/>
                <w:color w:val="000000"/>
                <w:sz w:val="24"/>
                <w:szCs w:val="24"/>
              </w:rPr>
              <w:t>Автоматизированная обработка: основные понятия</w:t>
            </w:r>
          </w:p>
        </w:tc>
      </w:tr>
      <w:tr w:rsidR="00FF1779">
        <w:trPr>
          <w:trHeight w:hRule="exact" w:val="277"/>
        </w:trPr>
        <w:tc>
          <w:tcPr>
            <w:tcW w:w="9654" w:type="dxa"/>
            <w:vMerge/>
            <w:shd w:val="clear" w:color="000000" w:fill="FFFFFF"/>
            <w:tcMar>
              <w:left w:w="34" w:type="dxa"/>
              <w:right w:w="34" w:type="dxa"/>
            </w:tcMar>
          </w:tcPr>
          <w:p w:rsidR="00FF1779" w:rsidRDefault="00FF1779"/>
        </w:tc>
      </w:tr>
      <w:tr w:rsidR="00FF1779">
        <w:trPr>
          <w:trHeight w:hRule="exact" w:val="826"/>
        </w:trPr>
        <w:tc>
          <w:tcPr>
            <w:tcW w:w="9654" w:type="dxa"/>
            <w:shd w:val="clear" w:color="000000" w:fill="FFFFFF"/>
            <w:tcMar>
              <w:left w:w="34" w:type="dxa"/>
              <w:right w:w="34" w:type="dxa"/>
            </w:tcMar>
          </w:tcPr>
          <w:p w:rsidR="00FF1779" w:rsidRDefault="007415CF">
            <w:pPr>
              <w:spacing w:after="0" w:line="240" w:lineRule="auto"/>
              <w:jc w:val="both"/>
              <w:rPr>
                <w:sz w:val="24"/>
                <w:szCs w:val="24"/>
              </w:rPr>
            </w:pPr>
            <w:r>
              <w:rPr>
                <w:rFonts w:ascii="Times New Roman" w:hAnsi="Times New Roman" w:cs="Times New Roman"/>
                <w:color w:val="000000"/>
                <w:sz w:val="24"/>
                <w:szCs w:val="24"/>
              </w:rPr>
              <w:t>Информация, информационные процессы, информационное общество. Представление об автоматических и автоматизированных системах управления. АСУ различного назначения, примеры их использования.</w:t>
            </w:r>
          </w:p>
        </w:tc>
      </w:tr>
      <w:tr w:rsidR="00FF1779">
        <w:trPr>
          <w:trHeight w:hRule="exact" w:val="304"/>
        </w:trPr>
        <w:tc>
          <w:tcPr>
            <w:tcW w:w="9654" w:type="dxa"/>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b/>
                <w:color w:val="000000"/>
                <w:sz w:val="24"/>
                <w:szCs w:val="24"/>
              </w:rPr>
              <w:t>Общий состав и структура персональных компьютеров и вычислительных систем</w:t>
            </w:r>
          </w:p>
        </w:tc>
      </w:tr>
      <w:tr w:rsidR="00FF1779">
        <w:trPr>
          <w:trHeight w:hRule="exact" w:val="2178"/>
        </w:trPr>
        <w:tc>
          <w:tcPr>
            <w:tcW w:w="9654" w:type="dxa"/>
            <w:shd w:val="clear" w:color="000000" w:fill="FFFFFF"/>
            <w:tcMar>
              <w:left w:w="34" w:type="dxa"/>
              <w:right w:w="34" w:type="dxa"/>
            </w:tcMar>
          </w:tcPr>
          <w:p w:rsidR="00FF1779" w:rsidRDefault="007415CF">
            <w:pPr>
              <w:spacing w:after="0" w:line="240" w:lineRule="auto"/>
              <w:jc w:val="both"/>
              <w:rPr>
                <w:sz w:val="24"/>
                <w:szCs w:val="24"/>
              </w:rPr>
            </w:pPr>
            <w:r>
              <w:rPr>
                <w:rFonts w:ascii="Times New Roman" w:hAnsi="Times New Roman" w:cs="Times New Roman"/>
                <w:color w:val="000000"/>
                <w:sz w:val="24"/>
                <w:szCs w:val="24"/>
              </w:rPr>
              <w:t>Программное обеспечение. Технические средства персонального компьютера. Основные стадии обработки информации. Технологические решения обработки информации. Телекоммуникации. Средства хранения и переноса информации. Требования эргономики при работе на компьютере. Многообразие компьютеров. Многообразие внешних устройств, подключаемых к компьютеру. Назначение и принципы использования системного и прикладного программного обеспечения. Специализированное программное обеспечение: сбор, хранение и обработка информации.</w:t>
            </w:r>
          </w:p>
        </w:tc>
      </w:tr>
      <w:tr w:rsidR="00FF1779">
        <w:trPr>
          <w:trHeight w:hRule="exact" w:val="304"/>
        </w:trPr>
        <w:tc>
          <w:tcPr>
            <w:tcW w:w="9654" w:type="dxa"/>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b/>
                <w:color w:val="000000"/>
                <w:sz w:val="24"/>
                <w:szCs w:val="24"/>
              </w:rPr>
              <w:t>Информационные системы</w:t>
            </w:r>
          </w:p>
        </w:tc>
      </w:tr>
      <w:tr w:rsidR="00FF1779">
        <w:trPr>
          <w:trHeight w:hRule="exact" w:val="1907"/>
        </w:trPr>
        <w:tc>
          <w:tcPr>
            <w:tcW w:w="9654" w:type="dxa"/>
            <w:shd w:val="clear" w:color="000000" w:fill="FFFFFF"/>
            <w:tcMar>
              <w:left w:w="34" w:type="dxa"/>
              <w:right w:w="34" w:type="dxa"/>
            </w:tcMar>
          </w:tcPr>
          <w:p w:rsidR="00FF1779" w:rsidRDefault="007415CF">
            <w:pPr>
              <w:spacing w:after="0" w:line="240" w:lineRule="auto"/>
              <w:jc w:val="both"/>
              <w:rPr>
                <w:sz w:val="24"/>
                <w:szCs w:val="24"/>
              </w:rPr>
            </w:pPr>
            <w:r>
              <w:rPr>
                <w:rFonts w:ascii="Times New Roman" w:hAnsi="Times New Roman" w:cs="Times New Roman"/>
                <w:color w:val="000000"/>
                <w:sz w:val="24"/>
                <w:szCs w:val="24"/>
              </w:rPr>
              <w:t>Основные понятия. Структура информационных систем. Виды профессиональных автоматизированных систем в сфере государственного и муниципального управления. Классификация информационных систем в сфере ГМУ. Классификация информационных систем по назначению. Классификация информационных систем по структуре аппаратных средств. Классификация информационных систем по режиму работы. Классификация информационных систем по характеру взаимодействия с пользователем.</w:t>
            </w:r>
          </w:p>
        </w:tc>
      </w:tr>
      <w:tr w:rsidR="00FF1779">
        <w:trPr>
          <w:trHeight w:hRule="exact" w:val="585"/>
        </w:trPr>
        <w:tc>
          <w:tcPr>
            <w:tcW w:w="9654" w:type="dxa"/>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b/>
                <w:color w:val="000000"/>
                <w:sz w:val="24"/>
                <w:szCs w:val="24"/>
              </w:rPr>
              <w:t>Базовые системные программные продукты и пакеты прикладных программ в области профессиональной деятельности</w:t>
            </w:r>
          </w:p>
        </w:tc>
      </w:tr>
      <w:tr w:rsidR="00FF1779">
        <w:trPr>
          <w:trHeight w:hRule="exact" w:val="2693"/>
        </w:trPr>
        <w:tc>
          <w:tcPr>
            <w:tcW w:w="9654" w:type="dxa"/>
            <w:shd w:val="clear" w:color="000000" w:fill="FFFFFF"/>
            <w:tcMar>
              <w:left w:w="34" w:type="dxa"/>
              <w:right w:w="34" w:type="dxa"/>
            </w:tcMar>
          </w:tcPr>
          <w:p w:rsidR="00FF1779" w:rsidRDefault="007415CF">
            <w:pPr>
              <w:spacing w:after="0" w:line="240" w:lineRule="auto"/>
              <w:jc w:val="both"/>
              <w:rPr>
                <w:sz w:val="24"/>
                <w:szCs w:val="24"/>
              </w:rPr>
            </w:pPr>
            <w:r>
              <w:rPr>
                <w:rFonts w:ascii="Times New Roman" w:hAnsi="Times New Roman" w:cs="Times New Roman"/>
                <w:color w:val="000000"/>
                <w:sz w:val="24"/>
                <w:szCs w:val="24"/>
              </w:rPr>
              <w:t>Технология обработки текстовой информации. Документ, классификация документов. Текстовые редакторы как один из пакетов прикладного программного обеспечения, общие сведения о редактировании текстов. Основы конвертирования текстовых файлов. Контекстный поиск и замена. Оформление страниц документов, формирование оглавлений. Расстановка колонтитулов, нумерация страниц, буквица. Шаблоны и стили оформления. Работа с таблицами и рисунками в тексте. Водяные знаки в тексте. Слияние документов. Технология обработки графической информации. Форматы графических файлов. Способы получения графических изображений: рисование, оптический (сканирование). Растровые и векторные графические редакторы.</w:t>
            </w:r>
          </w:p>
        </w:tc>
      </w:tr>
    </w:tbl>
    <w:p w:rsidR="00FF1779" w:rsidRDefault="007415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1779">
        <w:trPr>
          <w:trHeight w:hRule="exact" w:val="2719"/>
        </w:trPr>
        <w:tc>
          <w:tcPr>
            <w:tcW w:w="9654" w:type="dxa"/>
            <w:shd w:val="clear" w:color="000000" w:fill="FFFFFF"/>
            <w:tcMar>
              <w:left w:w="34" w:type="dxa"/>
              <w:right w:w="34" w:type="dxa"/>
            </w:tcMar>
          </w:tcPr>
          <w:p w:rsidR="00FF1779" w:rsidRDefault="007415CF">
            <w:pPr>
              <w:spacing w:after="0" w:line="240" w:lineRule="auto"/>
              <w:jc w:val="both"/>
              <w:rPr>
                <w:sz w:val="24"/>
                <w:szCs w:val="24"/>
              </w:rPr>
            </w:pPr>
            <w:r>
              <w:rPr>
                <w:rFonts w:ascii="Times New Roman" w:hAnsi="Times New Roman" w:cs="Times New Roman"/>
                <w:color w:val="000000"/>
                <w:sz w:val="24"/>
                <w:szCs w:val="24"/>
              </w:rPr>
              <w:lastRenderedPageBreak/>
              <w:t>Технология баз данных. Система управления базами данных Основные элементы БД. Режимы работы. Создание формы и заполнение БД. Оформление, форматирование и редактирование данных, сортировка информации. Скрытие полей и записей. Организация поиска и выполнение запроса в БД. Режимы поиска. Формулы запроса. Понятие и структура отчета. Создание и оформление отчета. Модернизация отчета. Автоматизированное рабочее место специалиста сферы ГМУ, общая структура, классификация. Виды обеспечения АРМ . Автоматизация обработки информации в АРМ. Направления автоматизации бухгалтерской деятельности. Назначение, принципы организации и эксплуатации бухгалтерских информационных систем. Автоматизированные системы делопроизводства</w:t>
            </w:r>
          </w:p>
        </w:tc>
      </w:tr>
      <w:tr w:rsidR="00FF1779">
        <w:trPr>
          <w:trHeight w:hRule="exact" w:val="304"/>
        </w:trPr>
        <w:tc>
          <w:tcPr>
            <w:tcW w:w="9654" w:type="dxa"/>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b/>
                <w:color w:val="000000"/>
                <w:sz w:val="24"/>
                <w:szCs w:val="24"/>
              </w:rPr>
              <w:t>Компьютерные сети и коммуникации</w:t>
            </w:r>
          </w:p>
        </w:tc>
      </w:tr>
      <w:tr w:rsidR="00FF1779">
        <w:trPr>
          <w:trHeight w:hRule="exact" w:val="1637"/>
        </w:trPr>
        <w:tc>
          <w:tcPr>
            <w:tcW w:w="9654" w:type="dxa"/>
            <w:shd w:val="clear" w:color="000000" w:fill="FFFFFF"/>
            <w:tcMar>
              <w:left w:w="34" w:type="dxa"/>
              <w:right w:w="34" w:type="dxa"/>
            </w:tcMar>
          </w:tcPr>
          <w:p w:rsidR="00FF1779" w:rsidRDefault="007415CF">
            <w:pPr>
              <w:spacing w:after="0" w:line="240" w:lineRule="auto"/>
              <w:jc w:val="both"/>
              <w:rPr>
                <w:sz w:val="24"/>
                <w:szCs w:val="24"/>
              </w:rPr>
            </w:pPr>
            <w:r>
              <w:rPr>
                <w:rFonts w:ascii="Times New Roman" w:hAnsi="Times New Roman" w:cs="Times New Roman"/>
                <w:color w:val="000000"/>
                <w:sz w:val="24"/>
                <w:szCs w:val="24"/>
              </w:rPr>
              <w:t>Локальные и глобальные компьютерные сети. Передача информации. Линии связи, их основные компоненты и характеристики. Компьютерные телекоммуникации: назначение, структура, ресурсы. Основные услуги компьютерных сетей: электронная почта, телеконференции, файловые архивы. Гипертекст. Сеть Интернет: структура, адресация, протокол передачи. Способы подключения. Технология World Wide Web. Брау-зеры. Информационные ресурсы. Поиск информации.</w:t>
            </w:r>
          </w:p>
        </w:tc>
      </w:tr>
      <w:tr w:rsidR="00FF1779">
        <w:trPr>
          <w:trHeight w:hRule="exact" w:val="304"/>
        </w:trPr>
        <w:tc>
          <w:tcPr>
            <w:tcW w:w="9654" w:type="dxa"/>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b/>
                <w:color w:val="000000"/>
                <w:sz w:val="24"/>
                <w:szCs w:val="24"/>
              </w:rPr>
              <w:t>Основы информационной безопасности</w:t>
            </w:r>
          </w:p>
        </w:tc>
      </w:tr>
      <w:tr w:rsidR="00FF1779">
        <w:trPr>
          <w:trHeight w:hRule="exact" w:val="1637"/>
        </w:trPr>
        <w:tc>
          <w:tcPr>
            <w:tcW w:w="9654" w:type="dxa"/>
            <w:shd w:val="clear" w:color="000000" w:fill="FFFFFF"/>
            <w:tcMar>
              <w:left w:w="34" w:type="dxa"/>
              <w:right w:w="34" w:type="dxa"/>
            </w:tcMar>
          </w:tcPr>
          <w:p w:rsidR="00FF1779" w:rsidRDefault="007415CF">
            <w:pPr>
              <w:spacing w:after="0" w:line="240" w:lineRule="auto"/>
              <w:jc w:val="both"/>
              <w:rPr>
                <w:sz w:val="24"/>
                <w:szCs w:val="24"/>
              </w:rPr>
            </w:pPr>
            <w:r>
              <w:rPr>
                <w:rFonts w:ascii="Times New Roman" w:hAnsi="Times New Roman" w:cs="Times New Roman"/>
                <w:color w:val="000000"/>
                <w:sz w:val="24"/>
                <w:szCs w:val="24"/>
              </w:rPr>
              <w:t>Безопасность в информационной среде. Классификация средств защиты. Программно- технический уровень защиты. Защита жесткого диска. Создание аварийного загрузочного диска. Резервное копирование данных. Установка паролей на документ. Основы технической компьютерной безопасности. Защита от компьютерных вирусов. История возникновения компьютерных вирусов. Виды компьютерных вирусов. Организация защиты от компьютерных вирусов.</w:t>
            </w:r>
          </w:p>
        </w:tc>
      </w:tr>
      <w:tr w:rsidR="00FF1779">
        <w:trPr>
          <w:trHeight w:hRule="exact" w:val="277"/>
        </w:trPr>
        <w:tc>
          <w:tcPr>
            <w:tcW w:w="9654" w:type="dxa"/>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F1779">
        <w:trPr>
          <w:trHeight w:hRule="exact" w:val="14"/>
        </w:trPr>
        <w:tc>
          <w:tcPr>
            <w:tcW w:w="9640" w:type="dxa"/>
          </w:tcPr>
          <w:p w:rsidR="00FF1779" w:rsidRDefault="00FF1779"/>
        </w:tc>
      </w:tr>
      <w:tr w:rsidR="00FF1779">
        <w:trPr>
          <w:trHeight w:hRule="exact" w:val="304"/>
        </w:trPr>
        <w:tc>
          <w:tcPr>
            <w:tcW w:w="9654" w:type="dxa"/>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b/>
                <w:color w:val="000000"/>
                <w:sz w:val="24"/>
                <w:szCs w:val="24"/>
              </w:rPr>
              <w:t>Автоматизированная обработка: основные понятия</w:t>
            </w:r>
          </w:p>
        </w:tc>
      </w:tr>
      <w:tr w:rsidR="00FF1779">
        <w:trPr>
          <w:trHeight w:hRule="exact" w:val="826"/>
        </w:trPr>
        <w:tc>
          <w:tcPr>
            <w:tcW w:w="9654" w:type="dxa"/>
            <w:shd w:val="clear" w:color="000000" w:fill="FFFFFF"/>
            <w:tcMar>
              <w:left w:w="34" w:type="dxa"/>
              <w:right w:w="34" w:type="dxa"/>
            </w:tcMar>
          </w:tcPr>
          <w:p w:rsidR="00FF1779" w:rsidRDefault="007415CF">
            <w:pPr>
              <w:spacing w:after="0" w:line="240" w:lineRule="auto"/>
              <w:jc w:val="both"/>
              <w:rPr>
                <w:sz w:val="24"/>
                <w:szCs w:val="24"/>
              </w:rPr>
            </w:pPr>
            <w:r>
              <w:rPr>
                <w:rFonts w:ascii="Times New Roman" w:hAnsi="Times New Roman" w:cs="Times New Roman"/>
                <w:color w:val="000000"/>
                <w:sz w:val="24"/>
                <w:szCs w:val="24"/>
              </w:rPr>
              <w:t>Информация, информационные процессы, информационное общество. Представление об автоматических и автоматизированных системах управления. АСУ различного назначения, примеры их использования.</w:t>
            </w:r>
          </w:p>
        </w:tc>
      </w:tr>
      <w:tr w:rsidR="00FF1779">
        <w:trPr>
          <w:trHeight w:hRule="exact" w:val="14"/>
        </w:trPr>
        <w:tc>
          <w:tcPr>
            <w:tcW w:w="9640" w:type="dxa"/>
          </w:tcPr>
          <w:p w:rsidR="00FF1779" w:rsidRDefault="00FF1779"/>
        </w:tc>
      </w:tr>
      <w:tr w:rsidR="00FF1779">
        <w:trPr>
          <w:trHeight w:hRule="exact" w:val="304"/>
        </w:trPr>
        <w:tc>
          <w:tcPr>
            <w:tcW w:w="9654" w:type="dxa"/>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b/>
                <w:color w:val="000000"/>
                <w:sz w:val="24"/>
                <w:szCs w:val="24"/>
              </w:rPr>
              <w:t>Общий состав и структура персональных компьютеров и вычислительных систем</w:t>
            </w:r>
          </w:p>
        </w:tc>
      </w:tr>
      <w:tr w:rsidR="00FF1779">
        <w:trPr>
          <w:trHeight w:hRule="exact" w:val="2178"/>
        </w:trPr>
        <w:tc>
          <w:tcPr>
            <w:tcW w:w="9654" w:type="dxa"/>
            <w:shd w:val="clear" w:color="000000" w:fill="FFFFFF"/>
            <w:tcMar>
              <w:left w:w="34" w:type="dxa"/>
              <w:right w:w="34" w:type="dxa"/>
            </w:tcMar>
          </w:tcPr>
          <w:p w:rsidR="00FF1779" w:rsidRDefault="007415CF">
            <w:pPr>
              <w:spacing w:after="0" w:line="240" w:lineRule="auto"/>
              <w:jc w:val="both"/>
              <w:rPr>
                <w:sz w:val="24"/>
                <w:szCs w:val="24"/>
              </w:rPr>
            </w:pPr>
            <w:r>
              <w:rPr>
                <w:rFonts w:ascii="Times New Roman" w:hAnsi="Times New Roman" w:cs="Times New Roman"/>
                <w:color w:val="000000"/>
                <w:sz w:val="24"/>
                <w:szCs w:val="24"/>
              </w:rPr>
              <w:t>Программное обеспечение. Технические средства персонального компьютера. Основные стадии обработки информации. Технологические решения обработки информации. Телекоммуникации. Средства хранения и переноса информации. Требования эргономики при работе на компьютере. Многообразие компьютеров. Многообразие внешних устройств, подключаемых к компьютеру. Назначение и принципы использования системного и прикладного программного обеспечения. Специализированное программное обеспечение: сбор, хранение и обработка информации.</w:t>
            </w:r>
          </w:p>
        </w:tc>
      </w:tr>
      <w:tr w:rsidR="00FF1779">
        <w:trPr>
          <w:trHeight w:hRule="exact" w:val="14"/>
        </w:trPr>
        <w:tc>
          <w:tcPr>
            <w:tcW w:w="9640" w:type="dxa"/>
          </w:tcPr>
          <w:p w:rsidR="00FF1779" w:rsidRDefault="00FF1779"/>
        </w:tc>
      </w:tr>
      <w:tr w:rsidR="00FF1779">
        <w:trPr>
          <w:trHeight w:hRule="exact" w:val="304"/>
        </w:trPr>
        <w:tc>
          <w:tcPr>
            <w:tcW w:w="9654" w:type="dxa"/>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b/>
                <w:color w:val="000000"/>
                <w:sz w:val="24"/>
                <w:szCs w:val="24"/>
              </w:rPr>
              <w:t>Информационные системы</w:t>
            </w:r>
          </w:p>
        </w:tc>
      </w:tr>
      <w:tr w:rsidR="00FF1779">
        <w:trPr>
          <w:trHeight w:hRule="exact" w:val="1907"/>
        </w:trPr>
        <w:tc>
          <w:tcPr>
            <w:tcW w:w="9654" w:type="dxa"/>
            <w:shd w:val="clear" w:color="000000" w:fill="FFFFFF"/>
            <w:tcMar>
              <w:left w:w="34" w:type="dxa"/>
              <w:right w:w="34" w:type="dxa"/>
            </w:tcMar>
          </w:tcPr>
          <w:p w:rsidR="00FF1779" w:rsidRDefault="007415CF">
            <w:pPr>
              <w:spacing w:after="0" w:line="240" w:lineRule="auto"/>
              <w:jc w:val="both"/>
              <w:rPr>
                <w:sz w:val="24"/>
                <w:szCs w:val="24"/>
              </w:rPr>
            </w:pPr>
            <w:r>
              <w:rPr>
                <w:rFonts w:ascii="Times New Roman" w:hAnsi="Times New Roman" w:cs="Times New Roman"/>
                <w:color w:val="000000"/>
                <w:sz w:val="24"/>
                <w:szCs w:val="24"/>
              </w:rPr>
              <w:t>Основные понятия. Структура информационных систем. Виды профессиональных автоматизированных систем в сфере государственного и муниципального управления. Классификация информационных систем в сфере ГМУ. Классификация информационных систем по назначению. Классификация информационных систем по структуре аппаратных средств. Классификация информационных систем по режиму работы. Классификация информационных систем по характеру взаимодействия с пользователем.</w:t>
            </w:r>
          </w:p>
        </w:tc>
      </w:tr>
    </w:tbl>
    <w:p w:rsidR="00FF1779" w:rsidRDefault="007415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1779">
        <w:trPr>
          <w:trHeight w:hRule="exact" w:val="585"/>
        </w:trPr>
        <w:tc>
          <w:tcPr>
            <w:tcW w:w="9654" w:type="dxa"/>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b/>
                <w:color w:val="000000"/>
                <w:sz w:val="24"/>
                <w:szCs w:val="24"/>
              </w:rPr>
              <w:lastRenderedPageBreak/>
              <w:t>Базовые системные программные продукты и пакеты прикладных программ в области профессиональной деятельности</w:t>
            </w:r>
          </w:p>
        </w:tc>
      </w:tr>
      <w:tr w:rsidR="00FF1779">
        <w:trPr>
          <w:trHeight w:hRule="exact" w:val="5153"/>
        </w:trPr>
        <w:tc>
          <w:tcPr>
            <w:tcW w:w="9654" w:type="dxa"/>
            <w:shd w:val="clear" w:color="000000" w:fill="FFFFFF"/>
            <w:tcMar>
              <w:left w:w="34" w:type="dxa"/>
              <w:right w:w="34" w:type="dxa"/>
            </w:tcMar>
          </w:tcPr>
          <w:p w:rsidR="00FF1779" w:rsidRDefault="007415CF">
            <w:pPr>
              <w:spacing w:after="0" w:line="240" w:lineRule="auto"/>
              <w:jc w:val="both"/>
              <w:rPr>
                <w:sz w:val="24"/>
                <w:szCs w:val="24"/>
              </w:rPr>
            </w:pPr>
            <w:r>
              <w:rPr>
                <w:rFonts w:ascii="Times New Roman" w:hAnsi="Times New Roman" w:cs="Times New Roman"/>
                <w:color w:val="000000"/>
                <w:sz w:val="24"/>
                <w:szCs w:val="24"/>
              </w:rPr>
              <w:t>Технология обработки текстовой информации. Документ, классификация документов. Текстовые редакторы как один из пакетов прикладного программного обеспечения, общие сведения о редактировании текстов. Основы конвертирования текстовых файлов. Контекстный поиск и замена. Оформление страниц документов, формирование оглавлений. Расстановка колонтитулов, нумерация страниц, буквица. Шаблоны и стили оформления. Работа с таблицами и рисунками в тексте. Водяные знаки в тексте. Слияние документов. Технология обработки графической информации. Форматы графических файлов. Способы получения графических изображений: рисование, оптический (сканирование). Растровые и векторные графические редакторы. Технология баз данных. Система управления базами данных Основные элементы БД. Режимы работы. Создание формы и заполнение БД. Оформление, форматирование и редактирование данных, сортировка информации. Скрытие полей и записей. Организация поиска и выполнение запроса в БД. Режимы поиска. Формулы запроса. Понятие и структура отчета. Создание и оформление отчета. Модернизация отчета. Автоматизированное рабочее место специалиста сферы ГМУ, общая структура, классификация. Виды обеспечения АРМ . Автоматизация обработки информации в АРМ. Направления автоматизации бухгалтерской деятельности. Назначение, принципы организации и эксплуатации бухгалтерских информационных систем. Автоматизированные системы делопроизводства</w:t>
            </w:r>
          </w:p>
        </w:tc>
      </w:tr>
      <w:tr w:rsidR="00FF1779">
        <w:trPr>
          <w:trHeight w:hRule="exact" w:val="14"/>
        </w:trPr>
        <w:tc>
          <w:tcPr>
            <w:tcW w:w="9640" w:type="dxa"/>
          </w:tcPr>
          <w:p w:rsidR="00FF1779" w:rsidRDefault="00FF1779"/>
        </w:tc>
      </w:tr>
      <w:tr w:rsidR="00FF1779">
        <w:trPr>
          <w:trHeight w:hRule="exact" w:val="304"/>
        </w:trPr>
        <w:tc>
          <w:tcPr>
            <w:tcW w:w="9654" w:type="dxa"/>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b/>
                <w:color w:val="000000"/>
                <w:sz w:val="24"/>
                <w:szCs w:val="24"/>
              </w:rPr>
              <w:t>Компьютерные сети и коммуникации</w:t>
            </w:r>
          </w:p>
        </w:tc>
      </w:tr>
      <w:tr w:rsidR="00FF1779">
        <w:trPr>
          <w:trHeight w:hRule="exact" w:val="1637"/>
        </w:trPr>
        <w:tc>
          <w:tcPr>
            <w:tcW w:w="9654" w:type="dxa"/>
            <w:shd w:val="clear" w:color="000000" w:fill="FFFFFF"/>
            <w:tcMar>
              <w:left w:w="34" w:type="dxa"/>
              <w:right w:w="34" w:type="dxa"/>
            </w:tcMar>
          </w:tcPr>
          <w:p w:rsidR="00FF1779" w:rsidRDefault="007415CF">
            <w:pPr>
              <w:spacing w:after="0" w:line="240" w:lineRule="auto"/>
              <w:jc w:val="both"/>
              <w:rPr>
                <w:sz w:val="24"/>
                <w:szCs w:val="24"/>
              </w:rPr>
            </w:pPr>
            <w:r>
              <w:rPr>
                <w:rFonts w:ascii="Times New Roman" w:hAnsi="Times New Roman" w:cs="Times New Roman"/>
                <w:color w:val="000000"/>
                <w:sz w:val="24"/>
                <w:szCs w:val="24"/>
              </w:rPr>
              <w:t>Локальные и глобальные компьютерные сети. Передача информации. Линии связи, их основные компоненты и характеристики. Компьютерные телекоммуникации: назначение, структура, ресурсы. Основные услуги компьютерных сетей: электронная почта, телеконференции, файловые архивы. Гипертекст. Сеть Интернет: структура, адресация, протокол передачи. Способы подключения. Технология World Wide Web. Брау-зеры. Информационные ресурсы. Поиск информации.</w:t>
            </w:r>
          </w:p>
        </w:tc>
      </w:tr>
      <w:tr w:rsidR="00FF1779">
        <w:trPr>
          <w:trHeight w:hRule="exact" w:val="14"/>
        </w:trPr>
        <w:tc>
          <w:tcPr>
            <w:tcW w:w="9640" w:type="dxa"/>
          </w:tcPr>
          <w:p w:rsidR="00FF1779" w:rsidRDefault="00FF1779"/>
        </w:tc>
      </w:tr>
      <w:tr w:rsidR="00FF1779">
        <w:trPr>
          <w:trHeight w:hRule="exact" w:val="304"/>
        </w:trPr>
        <w:tc>
          <w:tcPr>
            <w:tcW w:w="9654" w:type="dxa"/>
            <w:shd w:val="clear" w:color="000000" w:fill="FFFFFF"/>
            <w:tcMar>
              <w:left w:w="34" w:type="dxa"/>
              <w:right w:w="34" w:type="dxa"/>
            </w:tcMar>
          </w:tcPr>
          <w:p w:rsidR="00FF1779" w:rsidRDefault="007415CF">
            <w:pPr>
              <w:spacing w:after="0" w:line="240" w:lineRule="auto"/>
              <w:jc w:val="center"/>
              <w:rPr>
                <w:sz w:val="24"/>
                <w:szCs w:val="24"/>
              </w:rPr>
            </w:pPr>
            <w:r>
              <w:rPr>
                <w:rFonts w:ascii="Times New Roman" w:hAnsi="Times New Roman" w:cs="Times New Roman"/>
                <w:b/>
                <w:color w:val="000000"/>
                <w:sz w:val="24"/>
                <w:szCs w:val="24"/>
              </w:rPr>
              <w:t>Основы информационной безопасности</w:t>
            </w:r>
          </w:p>
        </w:tc>
      </w:tr>
      <w:tr w:rsidR="00FF1779">
        <w:trPr>
          <w:trHeight w:hRule="exact" w:val="1637"/>
        </w:trPr>
        <w:tc>
          <w:tcPr>
            <w:tcW w:w="9654" w:type="dxa"/>
            <w:shd w:val="clear" w:color="000000" w:fill="FFFFFF"/>
            <w:tcMar>
              <w:left w:w="34" w:type="dxa"/>
              <w:right w:w="34" w:type="dxa"/>
            </w:tcMar>
          </w:tcPr>
          <w:p w:rsidR="00FF1779" w:rsidRDefault="007415CF">
            <w:pPr>
              <w:spacing w:after="0" w:line="240" w:lineRule="auto"/>
              <w:jc w:val="both"/>
              <w:rPr>
                <w:sz w:val="24"/>
                <w:szCs w:val="24"/>
              </w:rPr>
            </w:pPr>
            <w:r>
              <w:rPr>
                <w:rFonts w:ascii="Times New Roman" w:hAnsi="Times New Roman" w:cs="Times New Roman"/>
                <w:color w:val="000000"/>
                <w:sz w:val="24"/>
                <w:szCs w:val="24"/>
              </w:rPr>
              <w:t>Безопасность в информационной среде. Классификация средств защиты. Программно- технический уровень защиты. Защита жесткого диска. Создание аварийного загрузочного диска. Резервное копирование данных. Установка паролей на документ. Основы технической компьютерной безопасности. Защита от компьютерных вирусов. История возникновения компьютерных вирусов. Виды компьютерных вирусов. Организация защиты от компьютерных вирусов.</w:t>
            </w:r>
          </w:p>
        </w:tc>
      </w:tr>
    </w:tbl>
    <w:p w:rsidR="00FF1779" w:rsidRDefault="007415C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F1779">
        <w:trPr>
          <w:trHeight w:hRule="exact" w:val="855"/>
        </w:trPr>
        <w:tc>
          <w:tcPr>
            <w:tcW w:w="9654" w:type="dxa"/>
            <w:gridSpan w:val="2"/>
            <w:shd w:val="clear" w:color="000000" w:fill="FFFFFF"/>
            <w:tcMar>
              <w:left w:w="34" w:type="dxa"/>
              <w:right w:w="34" w:type="dxa"/>
            </w:tcMar>
          </w:tcPr>
          <w:p w:rsidR="00FF1779" w:rsidRDefault="00FF1779">
            <w:pPr>
              <w:spacing w:after="0" w:line="240" w:lineRule="auto"/>
              <w:rPr>
                <w:sz w:val="24"/>
                <w:szCs w:val="24"/>
              </w:rPr>
            </w:pPr>
          </w:p>
          <w:p w:rsidR="00FF1779" w:rsidRDefault="007415C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F1779">
        <w:trPr>
          <w:trHeight w:hRule="exact" w:val="5182"/>
        </w:trPr>
        <w:tc>
          <w:tcPr>
            <w:tcW w:w="9654" w:type="dxa"/>
            <w:gridSpan w:val="2"/>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технологии в профессиональной деятельности» / Лучко О.Н.. – Омск: Изд-во Омской гуманитарной академии, 2022.</w:t>
            </w:r>
          </w:p>
          <w:p w:rsidR="00FF1779" w:rsidRDefault="007415C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F1779" w:rsidRDefault="007415C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F1779" w:rsidRDefault="007415C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F1779">
        <w:trPr>
          <w:trHeight w:hRule="exact" w:val="138"/>
        </w:trPr>
        <w:tc>
          <w:tcPr>
            <w:tcW w:w="285" w:type="dxa"/>
          </w:tcPr>
          <w:p w:rsidR="00FF1779" w:rsidRDefault="00FF1779"/>
        </w:tc>
        <w:tc>
          <w:tcPr>
            <w:tcW w:w="9356" w:type="dxa"/>
          </w:tcPr>
          <w:p w:rsidR="00FF1779" w:rsidRDefault="00FF1779"/>
        </w:tc>
      </w:tr>
      <w:tr w:rsidR="00FF1779">
        <w:trPr>
          <w:trHeight w:hRule="exact" w:val="855"/>
        </w:trPr>
        <w:tc>
          <w:tcPr>
            <w:tcW w:w="9654" w:type="dxa"/>
            <w:gridSpan w:val="2"/>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F1779" w:rsidRDefault="007415CF">
            <w:pPr>
              <w:spacing w:after="0" w:line="240" w:lineRule="auto"/>
              <w:rPr>
                <w:sz w:val="24"/>
                <w:szCs w:val="24"/>
              </w:rPr>
            </w:pPr>
            <w:r>
              <w:rPr>
                <w:rFonts w:ascii="Times New Roman" w:hAnsi="Times New Roman" w:cs="Times New Roman"/>
                <w:b/>
                <w:color w:val="000000"/>
                <w:sz w:val="24"/>
                <w:szCs w:val="24"/>
              </w:rPr>
              <w:t>Основная:</w:t>
            </w:r>
          </w:p>
        </w:tc>
      </w:tr>
      <w:tr w:rsidR="00FF1779">
        <w:trPr>
          <w:trHeight w:hRule="exact" w:val="826"/>
        </w:trPr>
        <w:tc>
          <w:tcPr>
            <w:tcW w:w="9654" w:type="dxa"/>
            <w:gridSpan w:val="2"/>
            <w:shd w:val="clear" w:color="000000" w:fill="FFFFFF"/>
            <w:tcMar>
              <w:left w:w="34" w:type="dxa"/>
              <w:right w:w="34" w:type="dxa"/>
            </w:tcMar>
          </w:tcPr>
          <w:p w:rsidR="00FF1779" w:rsidRDefault="007415C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Ковалева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978-5-534-13291-5.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465DA">
                <w:rPr>
                  <w:rStyle w:val="a3"/>
                </w:rPr>
                <w:t>https://urait.ru/bcode/467254</w:t>
              </w:r>
            </w:hyperlink>
            <w:r>
              <w:t xml:space="preserve"> </w:t>
            </w:r>
          </w:p>
        </w:tc>
      </w:tr>
      <w:tr w:rsidR="00FF1779">
        <w:trPr>
          <w:trHeight w:hRule="exact" w:val="826"/>
        </w:trPr>
        <w:tc>
          <w:tcPr>
            <w:tcW w:w="9654" w:type="dxa"/>
            <w:gridSpan w:val="2"/>
            <w:shd w:val="clear" w:color="000000" w:fill="FFFFFF"/>
            <w:tcMar>
              <w:left w:w="34" w:type="dxa"/>
              <w:right w:w="34" w:type="dxa"/>
            </w:tcMar>
          </w:tcPr>
          <w:p w:rsidR="00FF1779" w:rsidRDefault="007415C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978-5-534-02523-1.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465DA">
                <w:rPr>
                  <w:rStyle w:val="a3"/>
                </w:rPr>
                <w:t>https://urait.ru/bcode/451080</w:t>
              </w:r>
            </w:hyperlink>
            <w:r>
              <w:t xml:space="preserve"> </w:t>
            </w:r>
          </w:p>
        </w:tc>
      </w:tr>
      <w:tr w:rsidR="00FF1779">
        <w:trPr>
          <w:trHeight w:hRule="exact" w:val="277"/>
        </w:trPr>
        <w:tc>
          <w:tcPr>
            <w:tcW w:w="285" w:type="dxa"/>
          </w:tcPr>
          <w:p w:rsidR="00FF1779" w:rsidRDefault="00FF1779"/>
        </w:tc>
        <w:tc>
          <w:tcPr>
            <w:tcW w:w="9370" w:type="dxa"/>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i/>
                <w:color w:val="000000"/>
                <w:sz w:val="24"/>
                <w:szCs w:val="24"/>
              </w:rPr>
              <w:t>Дополнительная:</w:t>
            </w:r>
          </w:p>
        </w:tc>
      </w:tr>
      <w:tr w:rsidR="00FF1779">
        <w:trPr>
          <w:trHeight w:hRule="exact" w:val="26"/>
        </w:trPr>
        <w:tc>
          <w:tcPr>
            <w:tcW w:w="9654" w:type="dxa"/>
            <w:gridSpan w:val="2"/>
            <w:vMerge w:val="restart"/>
            <w:shd w:val="clear" w:color="000000" w:fill="FFFFFF"/>
            <w:tcMar>
              <w:left w:w="34" w:type="dxa"/>
              <w:right w:w="34" w:type="dxa"/>
            </w:tcMar>
          </w:tcPr>
          <w:p w:rsidR="00FF1779" w:rsidRDefault="007415C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Вокина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Дьяконова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Женова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Лесничая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Меламуд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Музычкин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465DA">
                <w:rPr>
                  <w:rStyle w:val="a3"/>
                </w:rPr>
                <w:t>https://urait.ru/bcode/446052</w:t>
              </w:r>
            </w:hyperlink>
            <w:r>
              <w:t xml:space="preserve"> </w:t>
            </w:r>
          </w:p>
        </w:tc>
      </w:tr>
      <w:tr w:rsidR="00FF1779">
        <w:trPr>
          <w:trHeight w:hRule="exact" w:val="1069"/>
        </w:trPr>
        <w:tc>
          <w:tcPr>
            <w:tcW w:w="9654" w:type="dxa"/>
            <w:gridSpan w:val="2"/>
            <w:vMerge/>
            <w:shd w:val="clear" w:color="000000" w:fill="FFFFFF"/>
            <w:tcMar>
              <w:left w:w="34" w:type="dxa"/>
              <w:right w:w="34" w:type="dxa"/>
            </w:tcMar>
          </w:tcPr>
          <w:p w:rsidR="00FF1779" w:rsidRDefault="00FF1779"/>
        </w:tc>
      </w:tr>
      <w:tr w:rsidR="00FF1779">
        <w:trPr>
          <w:trHeight w:hRule="exact" w:val="826"/>
        </w:trPr>
        <w:tc>
          <w:tcPr>
            <w:tcW w:w="9654" w:type="dxa"/>
            <w:gridSpan w:val="2"/>
            <w:shd w:val="clear" w:color="000000" w:fill="FFFFFF"/>
            <w:tcMar>
              <w:left w:w="34" w:type="dxa"/>
              <w:right w:w="34" w:type="dxa"/>
            </w:tcMar>
          </w:tcPr>
          <w:p w:rsidR="00FF1779" w:rsidRDefault="007415C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государственном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муниципальном</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Лосева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978-5-534-06262-5.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465DA">
                <w:rPr>
                  <w:rStyle w:val="a3"/>
                </w:rPr>
                <w:t>https://urait.ru/bcode/455118</w:t>
              </w:r>
            </w:hyperlink>
            <w:r>
              <w:t xml:space="preserve"> </w:t>
            </w:r>
          </w:p>
        </w:tc>
      </w:tr>
      <w:tr w:rsidR="00FF1779">
        <w:trPr>
          <w:trHeight w:hRule="exact" w:val="1096"/>
        </w:trPr>
        <w:tc>
          <w:tcPr>
            <w:tcW w:w="9654" w:type="dxa"/>
            <w:gridSpan w:val="2"/>
            <w:shd w:val="clear" w:color="000000" w:fill="FFFFFF"/>
            <w:tcMar>
              <w:left w:w="34" w:type="dxa"/>
              <w:right w:w="34" w:type="dxa"/>
            </w:tcMar>
          </w:tcPr>
          <w:p w:rsidR="00FF1779" w:rsidRDefault="007415C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465DA">
                <w:rPr>
                  <w:rStyle w:val="a3"/>
                </w:rPr>
                <w:t>https://urait.ru/bcode/456061</w:t>
              </w:r>
            </w:hyperlink>
            <w:r>
              <w:t xml:space="preserve"> </w:t>
            </w:r>
          </w:p>
        </w:tc>
      </w:tr>
      <w:tr w:rsidR="00FF1779">
        <w:trPr>
          <w:trHeight w:hRule="exact" w:val="585"/>
        </w:trPr>
        <w:tc>
          <w:tcPr>
            <w:tcW w:w="9654" w:type="dxa"/>
            <w:gridSpan w:val="2"/>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F1779">
        <w:trPr>
          <w:trHeight w:hRule="exact" w:val="2824"/>
        </w:trPr>
        <w:tc>
          <w:tcPr>
            <w:tcW w:w="9654" w:type="dxa"/>
            <w:gridSpan w:val="2"/>
            <w:shd w:val="clear" w:color="000000" w:fill="FFFFFF"/>
            <w:tcMar>
              <w:left w:w="34" w:type="dxa"/>
              <w:right w:w="34" w:type="dxa"/>
            </w:tcMar>
          </w:tcPr>
          <w:p w:rsidR="00FF1779" w:rsidRDefault="007415C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8465DA">
                <w:rPr>
                  <w:rStyle w:val="a3"/>
                  <w:rFonts w:ascii="Times New Roman" w:hAnsi="Times New Roman" w:cs="Times New Roman"/>
                  <w:sz w:val="24"/>
                  <w:szCs w:val="24"/>
                </w:rPr>
                <w:t>http://www.iprbookshop.ru</w:t>
              </w:r>
            </w:hyperlink>
          </w:p>
          <w:p w:rsidR="00FF1779" w:rsidRDefault="007415C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8465DA">
                <w:rPr>
                  <w:rStyle w:val="a3"/>
                  <w:rFonts w:ascii="Times New Roman" w:hAnsi="Times New Roman" w:cs="Times New Roman"/>
                  <w:sz w:val="24"/>
                  <w:szCs w:val="24"/>
                </w:rPr>
                <w:t>http://biblio-online.ru</w:t>
              </w:r>
            </w:hyperlink>
          </w:p>
          <w:p w:rsidR="00FF1779" w:rsidRDefault="007415C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8465DA">
                <w:rPr>
                  <w:rStyle w:val="a3"/>
                  <w:rFonts w:ascii="Times New Roman" w:hAnsi="Times New Roman" w:cs="Times New Roman"/>
                  <w:sz w:val="24"/>
                  <w:szCs w:val="24"/>
                </w:rPr>
                <w:t>http://window.edu.ru/</w:t>
              </w:r>
            </w:hyperlink>
          </w:p>
          <w:p w:rsidR="00FF1779" w:rsidRDefault="007415C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465DA">
                <w:rPr>
                  <w:rStyle w:val="a3"/>
                  <w:rFonts w:ascii="Times New Roman" w:hAnsi="Times New Roman" w:cs="Times New Roman"/>
                  <w:sz w:val="24"/>
                  <w:szCs w:val="24"/>
                </w:rPr>
                <w:t>http://elibrary.ru</w:t>
              </w:r>
            </w:hyperlink>
          </w:p>
          <w:p w:rsidR="00FF1779" w:rsidRDefault="007415C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465DA">
                <w:rPr>
                  <w:rStyle w:val="a3"/>
                  <w:rFonts w:ascii="Times New Roman" w:hAnsi="Times New Roman" w:cs="Times New Roman"/>
                  <w:sz w:val="24"/>
                  <w:szCs w:val="24"/>
                </w:rPr>
                <w:t>http://www.sciencedirect.com</w:t>
              </w:r>
            </w:hyperlink>
          </w:p>
          <w:p w:rsidR="00FF1779" w:rsidRDefault="007415C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F1779" w:rsidRDefault="007415C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8465DA">
                <w:rPr>
                  <w:rStyle w:val="a3"/>
                  <w:rFonts w:ascii="Times New Roman" w:hAnsi="Times New Roman" w:cs="Times New Roman"/>
                  <w:sz w:val="24"/>
                  <w:szCs w:val="24"/>
                </w:rPr>
                <w:t>http://journals.cambridge.org</w:t>
              </w:r>
            </w:hyperlink>
          </w:p>
          <w:p w:rsidR="00FF1779" w:rsidRDefault="007415C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8465DA">
                <w:rPr>
                  <w:rStyle w:val="a3"/>
                  <w:rFonts w:ascii="Times New Roman" w:hAnsi="Times New Roman" w:cs="Times New Roman"/>
                  <w:sz w:val="24"/>
                  <w:szCs w:val="24"/>
                </w:rPr>
                <w:t>http://www.oxfordjoumals.org</w:t>
              </w:r>
            </w:hyperlink>
          </w:p>
          <w:p w:rsidR="00FF1779" w:rsidRDefault="007415C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8465DA">
                <w:rPr>
                  <w:rStyle w:val="a3"/>
                  <w:rFonts w:ascii="Times New Roman" w:hAnsi="Times New Roman" w:cs="Times New Roman"/>
                  <w:sz w:val="24"/>
                  <w:szCs w:val="24"/>
                </w:rPr>
                <w:t>http://dic.academic.ru/</w:t>
              </w:r>
            </w:hyperlink>
          </w:p>
        </w:tc>
      </w:tr>
    </w:tbl>
    <w:p w:rsidR="00FF1779" w:rsidRDefault="007415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1779">
        <w:trPr>
          <w:trHeight w:hRule="exact" w:val="7046"/>
        </w:trPr>
        <w:tc>
          <w:tcPr>
            <w:tcW w:w="9654" w:type="dxa"/>
            <w:shd w:val="clear" w:color="000000" w:fill="FFFFFF"/>
            <w:tcMar>
              <w:left w:w="34" w:type="dxa"/>
              <w:right w:w="34" w:type="dxa"/>
            </w:tcMar>
          </w:tcPr>
          <w:p w:rsidR="00FF1779" w:rsidRDefault="007415CF">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8" w:history="1">
              <w:r w:rsidR="008465DA">
                <w:rPr>
                  <w:rStyle w:val="a3"/>
                  <w:rFonts w:ascii="Times New Roman" w:hAnsi="Times New Roman" w:cs="Times New Roman"/>
                  <w:sz w:val="24"/>
                  <w:szCs w:val="24"/>
                </w:rPr>
                <w:t>http://www.benran.ru</w:t>
              </w:r>
            </w:hyperlink>
          </w:p>
          <w:p w:rsidR="00FF1779" w:rsidRDefault="007415C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8465DA">
                <w:rPr>
                  <w:rStyle w:val="a3"/>
                  <w:rFonts w:ascii="Times New Roman" w:hAnsi="Times New Roman" w:cs="Times New Roman"/>
                  <w:sz w:val="24"/>
                  <w:szCs w:val="24"/>
                </w:rPr>
                <w:t>http://www.gks.ru</w:t>
              </w:r>
            </w:hyperlink>
          </w:p>
          <w:p w:rsidR="00FF1779" w:rsidRDefault="007415C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465DA">
                <w:rPr>
                  <w:rStyle w:val="a3"/>
                  <w:rFonts w:ascii="Times New Roman" w:hAnsi="Times New Roman" w:cs="Times New Roman"/>
                  <w:sz w:val="24"/>
                  <w:szCs w:val="24"/>
                </w:rPr>
                <w:t>http://diss.rsl.ru</w:t>
              </w:r>
            </w:hyperlink>
          </w:p>
          <w:p w:rsidR="00FF1779" w:rsidRDefault="007415C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8465DA">
                <w:rPr>
                  <w:rStyle w:val="a3"/>
                  <w:rFonts w:ascii="Times New Roman" w:hAnsi="Times New Roman" w:cs="Times New Roman"/>
                  <w:sz w:val="24"/>
                  <w:szCs w:val="24"/>
                </w:rPr>
                <w:t>http://ru.spinform.ru</w:t>
              </w:r>
            </w:hyperlink>
          </w:p>
          <w:p w:rsidR="00FF1779" w:rsidRDefault="007415C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F1779" w:rsidRDefault="007415C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F1779">
        <w:trPr>
          <w:trHeight w:hRule="exact" w:val="314"/>
        </w:trPr>
        <w:tc>
          <w:tcPr>
            <w:tcW w:w="9654" w:type="dxa"/>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F1779">
        <w:trPr>
          <w:trHeight w:hRule="exact" w:val="8030"/>
        </w:trPr>
        <w:tc>
          <w:tcPr>
            <w:tcW w:w="9654" w:type="dxa"/>
            <w:shd w:val="clear" w:color="000000" w:fill="FFFFFF"/>
            <w:tcMar>
              <w:left w:w="34" w:type="dxa"/>
              <w:right w:w="34" w:type="dxa"/>
            </w:tcMar>
          </w:tcPr>
          <w:p w:rsidR="00FF1779" w:rsidRDefault="007415C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F1779" w:rsidRDefault="007415C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F1779" w:rsidRDefault="007415C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F1779" w:rsidRDefault="007415C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F1779" w:rsidRDefault="007415C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F1779" w:rsidRDefault="007415C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F1779" w:rsidRDefault="007415C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F1779" w:rsidRDefault="007415C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FF1779" w:rsidRDefault="007415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1779">
        <w:trPr>
          <w:trHeight w:hRule="exact" w:val="5784"/>
        </w:trPr>
        <w:tc>
          <w:tcPr>
            <w:tcW w:w="9654" w:type="dxa"/>
            <w:shd w:val="clear" w:color="000000" w:fill="FFFFFF"/>
            <w:tcMar>
              <w:left w:w="34" w:type="dxa"/>
              <w:right w:w="34" w:type="dxa"/>
            </w:tcMar>
          </w:tcPr>
          <w:p w:rsidR="00FF1779" w:rsidRDefault="007415CF">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F1779" w:rsidRDefault="007415C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F1779" w:rsidRDefault="007415C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F1779">
        <w:trPr>
          <w:trHeight w:hRule="exact" w:val="855"/>
        </w:trPr>
        <w:tc>
          <w:tcPr>
            <w:tcW w:w="9654" w:type="dxa"/>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F1779">
        <w:trPr>
          <w:trHeight w:hRule="exact" w:val="2989"/>
        </w:trPr>
        <w:tc>
          <w:tcPr>
            <w:tcW w:w="9654" w:type="dxa"/>
            <w:shd w:val="clear" w:color="000000" w:fill="FFFFFF"/>
            <w:tcMar>
              <w:left w:w="34" w:type="dxa"/>
              <w:right w:w="34" w:type="dxa"/>
            </w:tcMar>
          </w:tcPr>
          <w:p w:rsidR="00FF1779" w:rsidRDefault="007415C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F1779" w:rsidRDefault="00FF1779">
            <w:pPr>
              <w:spacing w:after="0" w:line="240" w:lineRule="auto"/>
              <w:jc w:val="both"/>
              <w:rPr>
                <w:sz w:val="24"/>
                <w:szCs w:val="24"/>
              </w:rPr>
            </w:pPr>
          </w:p>
          <w:p w:rsidR="00FF1779" w:rsidRDefault="007415C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F1779" w:rsidRDefault="007415C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F1779" w:rsidRDefault="007415C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F1779" w:rsidRDefault="007415C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F1779" w:rsidRDefault="007415C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F1779" w:rsidRDefault="007415C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F1779" w:rsidRDefault="00FF1779">
            <w:pPr>
              <w:spacing w:after="0" w:line="240" w:lineRule="auto"/>
              <w:jc w:val="both"/>
              <w:rPr>
                <w:sz w:val="24"/>
                <w:szCs w:val="24"/>
              </w:rPr>
            </w:pPr>
          </w:p>
          <w:p w:rsidR="00FF1779" w:rsidRDefault="007415C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F1779">
        <w:trPr>
          <w:trHeight w:hRule="exact" w:val="304"/>
        </w:trPr>
        <w:tc>
          <w:tcPr>
            <w:tcW w:w="9654" w:type="dxa"/>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F1779">
        <w:trPr>
          <w:trHeight w:hRule="exact" w:val="304"/>
        </w:trPr>
        <w:tc>
          <w:tcPr>
            <w:tcW w:w="9654" w:type="dxa"/>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8465DA">
                <w:rPr>
                  <w:rStyle w:val="a3"/>
                  <w:rFonts w:ascii="Times New Roman" w:hAnsi="Times New Roman" w:cs="Times New Roman"/>
                  <w:sz w:val="24"/>
                  <w:szCs w:val="24"/>
                </w:rPr>
                <w:t>http://pravo.gov.ru</w:t>
              </w:r>
            </w:hyperlink>
          </w:p>
        </w:tc>
      </w:tr>
      <w:tr w:rsidR="00FF1779">
        <w:trPr>
          <w:trHeight w:hRule="exact" w:val="304"/>
        </w:trPr>
        <w:tc>
          <w:tcPr>
            <w:tcW w:w="9654" w:type="dxa"/>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8465DA">
                <w:rPr>
                  <w:rStyle w:val="a3"/>
                  <w:rFonts w:ascii="Times New Roman" w:hAnsi="Times New Roman" w:cs="Times New Roman"/>
                  <w:sz w:val="24"/>
                  <w:szCs w:val="24"/>
                </w:rPr>
                <w:t>http://edu.garant.ru/omga/</w:t>
              </w:r>
            </w:hyperlink>
          </w:p>
        </w:tc>
      </w:tr>
      <w:tr w:rsidR="00FF1779">
        <w:trPr>
          <w:trHeight w:hRule="exact" w:val="585"/>
        </w:trPr>
        <w:tc>
          <w:tcPr>
            <w:tcW w:w="9654" w:type="dxa"/>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8465DA">
                <w:rPr>
                  <w:rStyle w:val="a3"/>
                  <w:rFonts w:ascii="Times New Roman" w:hAnsi="Times New Roman" w:cs="Times New Roman"/>
                  <w:sz w:val="24"/>
                  <w:szCs w:val="24"/>
                </w:rPr>
                <w:t>http://www.consultant.ru/edu/student/study/</w:t>
              </w:r>
            </w:hyperlink>
          </w:p>
        </w:tc>
      </w:tr>
      <w:tr w:rsidR="00FF1779">
        <w:trPr>
          <w:trHeight w:hRule="exact" w:val="314"/>
        </w:trPr>
        <w:tc>
          <w:tcPr>
            <w:tcW w:w="9654" w:type="dxa"/>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F1779">
        <w:trPr>
          <w:trHeight w:hRule="exact" w:val="3948"/>
        </w:trPr>
        <w:tc>
          <w:tcPr>
            <w:tcW w:w="9654" w:type="dxa"/>
            <w:shd w:val="clear" w:color="000000" w:fill="FFFFFF"/>
            <w:tcMar>
              <w:left w:w="34" w:type="dxa"/>
              <w:right w:w="34" w:type="dxa"/>
            </w:tcMar>
          </w:tcPr>
          <w:p w:rsidR="00FF1779" w:rsidRDefault="007415C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F1779" w:rsidRDefault="007415C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F1779" w:rsidRDefault="007415C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F1779" w:rsidRDefault="007415C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F1779" w:rsidRDefault="007415C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F1779" w:rsidRDefault="007415C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FF1779" w:rsidRDefault="007415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1779">
        <w:trPr>
          <w:trHeight w:hRule="exact" w:val="3801"/>
        </w:trPr>
        <w:tc>
          <w:tcPr>
            <w:tcW w:w="9654" w:type="dxa"/>
            <w:shd w:val="clear" w:color="000000" w:fill="FFFFFF"/>
            <w:tcMar>
              <w:left w:w="34" w:type="dxa"/>
              <w:right w:w="34" w:type="dxa"/>
            </w:tcMar>
          </w:tcPr>
          <w:p w:rsidR="00FF1779" w:rsidRDefault="007415CF">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FF1779" w:rsidRDefault="007415C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F1779" w:rsidRDefault="007415C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F1779" w:rsidRDefault="007415C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F1779" w:rsidRDefault="007415C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F1779" w:rsidRDefault="007415C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F1779" w:rsidRDefault="007415C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F1779" w:rsidRDefault="007415C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F1779" w:rsidRDefault="007415C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F1779">
        <w:trPr>
          <w:trHeight w:hRule="exact" w:val="277"/>
        </w:trPr>
        <w:tc>
          <w:tcPr>
            <w:tcW w:w="9640" w:type="dxa"/>
          </w:tcPr>
          <w:p w:rsidR="00FF1779" w:rsidRDefault="00FF1779"/>
        </w:tc>
      </w:tr>
      <w:tr w:rsidR="00FF1779">
        <w:trPr>
          <w:trHeight w:hRule="exact" w:val="585"/>
        </w:trPr>
        <w:tc>
          <w:tcPr>
            <w:tcW w:w="9654" w:type="dxa"/>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F1779">
        <w:trPr>
          <w:trHeight w:hRule="exact" w:val="10727"/>
        </w:trPr>
        <w:tc>
          <w:tcPr>
            <w:tcW w:w="9654" w:type="dxa"/>
            <w:shd w:val="clear" w:color="000000" w:fill="FFFFFF"/>
            <w:tcMar>
              <w:left w:w="34" w:type="dxa"/>
              <w:right w:w="34" w:type="dxa"/>
            </w:tcMar>
          </w:tcPr>
          <w:p w:rsidR="00FF1779" w:rsidRDefault="007415C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F1779" w:rsidRDefault="007415C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F1779" w:rsidRDefault="007415C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F1779" w:rsidRDefault="007415C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F1779" w:rsidRDefault="007415C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FF1779" w:rsidRDefault="007415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1779">
        <w:trPr>
          <w:trHeight w:hRule="exact" w:val="3530"/>
        </w:trPr>
        <w:tc>
          <w:tcPr>
            <w:tcW w:w="9654" w:type="dxa"/>
            <w:shd w:val="clear" w:color="000000" w:fill="FFFFFF"/>
            <w:tcMar>
              <w:left w:w="34" w:type="dxa"/>
              <w:right w:w="34" w:type="dxa"/>
            </w:tcMar>
          </w:tcPr>
          <w:p w:rsidR="00FF1779" w:rsidRDefault="007415CF">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FF1779" w:rsidRDefault="007415C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F1779">
        <w:trPr>
          <w:trHeight w:hRule="exact" w:val="2748"/>
        </w:trPr>
        <w:tc>
          <w:tcPr>
            <w:tcW w:w="9654" w:type="dxa"/>
            <w:shd w:val="clear" w:color="000000" w:fill="FFFFFF"/>
            <w:tcMar>
              <w:left w:w="34" w:type="dxa"/>
              <w:right w:w="34" w:type="dxa"/>
            </w:tcMar>
          </w:tcPr>
          <w:p w:rsidR="00FF1779" w:rsidRDefault="007415C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FF1779" w:rsidRDefault="00FF1779"/>
    <w:sectPr w:rsidR="00FF177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F4CF8"/>
    <w:rsid w:val="007415CF"/>
    <w:rsid w:val="008465DA"/>
    <w:rsid w:val="00D31453"/>
    <w:rsid w:val="00E209E2"/>
    <w:rsid w:val="00FF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5CF"/>
    <w:rPr>
      <w:color w:val="0563C1" w:themeColor="hyperlink"/>
      <w:u w:val="single"/>
    </w:rPr>
  </w:style>
  <w:style w:type="character" w:styleId="a4">
    <w:name w:val="Unresolved Mention"/>
    <w:basedOn w:val="a0"/>
    <w:uiPriority w:val="99"/>
    <w:semiHidden/>
    <w:unhideWhenUsed/>
    <w:rsid w:val="00741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606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5118"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46052" TargetMode="External"/><Relationship Id="rId11" Type="http://schemas.openxmlformats.org/officeDocument/2006/relationships/hyperlink" Target="http://window.edu.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1080"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6725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6582</Words>
  <Characters>37518</Characters>
  <Application>Microsoft Office Word</Application>
  <DocSecurity>0</DocSecurity>
  <Lines>312</Lines>
  <Paragraphs>88</Paragraphs>
  <ScaleCrop>false</ScaleCrop>
  <Company/>
  <LinksUpToDate>false</LinksUpToDate>
  <CharactersWithSpaces>44012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2022-2023_ФГОС3++2022_Бак-ОФО-ГМУ(ГМС)(22)_plx_Информационные технологии в профессиональной деятельности</dc:title>
  <dc:creator>FastReport.NET</dc:creator>
  <cp:lastModifiedBy>Mark Bernstorf</cp:lastModifiedBy>
  <cp:revision>4</cp:revision>
  <dcterms:created xsi:type="dcterms:W3CDTF">2022-05-02T06:58:00Z</dcterms:created>
  <dcterms:modified xsi:type="dcterms:W3CDTF">2022-11-12T14:46:00Z</dcterms:modified>
</cp:coreProperties>
</file>